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DDEF" w14:textId="08923918" w:rsidR="008277D0" w:rsidRDefault="003F06EE" w:rsidP="006D30D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提案：</w:t>
      </w:r>
      <w:r w:rsidR="006D30D2">
        <w:rPr>
          <w:rFonts w:hint="eastAsia"/>
          <w:sz w:val="48"/>
          <w:szCs w:val="48"/>
        </w:rPr>
        <w:t>M</w:t>
      </w:r>
      <w:r w:rsidR="006D30D2">
        <w:rPr>
          <w:sz w:val="48"/>
          <w:szCs w:val="48"/>
        </w:rPr>
        <w:t xml:space="preserve">QTT </w:t>
      </w:r>
      <w:r w:rsidR="006D30D2">
        <w:rPr>
          <w:rFonts w:hint="eastAsia"/>
          <w:sz w:val="48"/>
          <w:szCs w:val="48"/>
        </w:rPr>
        <w:t>支援交易的設計</w:t>
      </w:r>
    </w:p>
    <w:p w14:paraId="4F8762C2" w14:textId="759543A0" w:rsidR="00E41F2E" w:rsidRDefault="00E41F2E" w:rsidP="006D30D2">
      <w:pPr>
        <w:jc w:val="center"/>
        <w:rPr>
          <w:sz w:val="36"/>
          <w:szCs w:val="36"/>
        </w:rPr>
      </w:pPr>
      <w:r w:rsidRPr="003F06EE">
        <w:rPr>
          <w:rFonts w:hint="eastAsia"/>
          <w:sz w:val="36"/>
          <w:szCs w:val="36"/>
        </w:rPr>
        <w:t>1</w:t>
      </w:r>
      <w:r w:rsidRPr="003F06EE">
        <w:rPr>
          <w:sz w:val="36"/>
          <w:szCs w:val="36"/>
        </w:rPr>
        <w:t xml:space="preserve">08703019 </w:t>
      </w:r>
      <w:r w:rsidRPr="003F06EE">
        <w:rPr>
          <w:rFonts w:hint="eastAsia"/>
          <w:sz w:val="36"/>
          <w:szCs w:val="36"/>
        </w:rPr>
        <w:t>賴冠瑜</w:t>
      </w:r>
      <w:r w:rsidRPr="003F06EE">
        <w:rPr>
          <w:rFonts w:hint="eastAsia"/>
          <w:sz w:val="36"/>
          <w:szCs w:val="36"/>
        </w:rPr>
        <w:t xml:space="preserve"> </w:t>
      </w:r>
      <w:r w:rsidRPr="003F06EE">
        <w:rPr>
          <w:rFonts w:hint="eastAsia"/>
          <w:sz w:val="36"/>
          <w:szCs w:val="36"/>
        </w:rPr>
        <w:t>資科三</w:t>
      </w:r>
    </w:p>
    <w:p w14:paraId="7A504A6E" w14:textId="487B8CE3" w:rsidR="003371FF" w:rsidRPr="003371FF" w:rsidRDefault="003371FF" w:rsidP="006D30D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指導教授：廖峻鋒</w:t>
      </w:r>
    </w:p>
    <w:p w14:paraId="3FE2EB28" w14:textId="63C1FDB7" w:rsidR="006D30D2" w:rsidRDefault="006D30D2" w:rsidP="006D30D2">
      <w:r>
        <w:rPr>
          <w:rFonts w:hint="eastAsia"/>
        </w:rPr>
        <w:t>（一）摘要</w:t>
      </w:r>
    </w:p>
    <w:p w14:paraId="09273296" w14:textId="413A482F" w:rsidR="006D30D2" w:rsidRPr="007E093B" w:rsidRDefault="006D30D2" w:rsidP="007E093B">
      <w:pPr>
        <w:spacing w:beforeLines="100" w:before="360" w:afterLines="100" w:after="360" w:line="440" w:lineRule="exact"/>
        <w:ind w:firstLineChars="200" w:firstLine="480"/>
        <w:jc w:val="both"/>
      </w:pPr>
      <w:r w:rsidRPr="007E093B">
        <w:t>在智慧環境中，</w:t>
      </w:r>
      <w:r w:rsidRPr="007E093B">
        <w:t>MQTT</w:t>
      </w:r>
      <w:r w:rsidRPr="007E093B">
        <w:rPr>
          <w:rFonts w:hint="eastAsia"/>
        </w:rPr>
        <w:t xml:space="preserve"> </w:t>
      </w:r>
      <w:r w:rsidRPr="007E093B">
        <w:t>是一個受到廣泛採用的應用層通訊機制</w:t>
      </w:r>
      <w:r w:rsidRPr="007E093B">
        <w:rPr>
          <w:rFonts w:hint="eastAsia"/>
        </w:rPr>
        <w:t>，</w:t>
      </w:r>
      <w:r w:rsidRPr="007E093B">
        <w:t>此協定定義了裝置與</w:t>
      </w:r>
      <w:r w:rsidRPr="007E093B">
        <w:t xml:space="preserve"> Broker </w:t>
      </w:r>
      <w:r w:rsidRPr="007E093B">
        <w:t>間通訊格式與功能規範，其訊息格式相當精簡，</w:t>
      </w:r>
      <w:r w:rsidRPr="007E093B">
        <w:t xml:space="preserve"> </w:t>
      </w:r>
      <w:r w:rsidRPr="007E093B">
        <w:t>適用於處理器資源及網路頻寬受限的物聯網裝置</w:t>
      </w:r>
      <w:r w:rsidRPr="007E093B">
        <w:rPr>
          <w:rFonts w:hint="eastAsia"/>
        </w:rPr>
        <w:t>。</w:t>
      </w:r>
      <w:r w:rsidRPr="007E093B">
        <w:t>從軟體架構角度來看，採用</w:t>
      </w:r>
      <w:r w:rsidRPr="007E093B">
        <w:t xml:space="preserve"> MQTT </w:t>
      </w:r>
      <w:r w:rsidRPr="007E093B">
        <w:t>做為通訊基礎設施的應用程式採用的是</w:t>
      </w:r>
      <w:r w:rsidRPr="007E093B">
        <w:t xml:space="preserve"> messaging </w:t>
      </w:r>
      <w:r w:rsidRPr="007E093B">
        <w:rPr>
          <w:rFonts w:hint="eastAsia"/>
        </w:rPr>
        <w:t>樣式，</w:t>
      </w:r>
      <w:r w:rsidRPr="007E093B">
        <w:t>所有端點間的通訊都經過</w:t>
      </w:r>
      <w:r w:rsidRPr="007E093B">
        <w:t xml:space="preserve"> MQTT Broker(</w:t>
      </w:r>
      <w:r w:rsidRPr="007E093B">
        <w:t>在後面簡稱為</w:t>
      </w:r>
      <w:r w:rsidRPr="007E093B">
        <w:t xml:space="preserve"> Broker) </w:t>
      </w:r>
      <w:r w:rsidRPr="007E093B">
        <w:t>進行交換</w:t>
      </w:r>
      <w:r w:rsidRPr="007E093B">
        <w:rPr>
          <w:rFonts w:hint="eastAsia"/>
        </w:rPr>
        <w:t>，造成時間與空間的解耦，</w:t>
      </w:r>
      <w:r w:rsidRPr="007E093B">
        <w:t>一方面為系統帶來彈性與強健性，另一方面也對交易</w:t>
      </w:r>
      <w:r w:rsidRPr="007E093B">
        <w:t xml:space="preserve"> (Transaction) </w:t>
      </w:r>
      <w:r w:rsidRPr="007E093B">
        <w:t>機制設計帶來非常大的挑戰</w:t>
      </w:r>
      <w:r w:rsidRPr="007E093B">
        <w:t xml:space="preserve"> </w:t>
      </w:r>
      <w:r w:rsidRPr="007E093B">
        <w:rPr>
          <w:rFonts w:hint="eastAsia"/>
        </w:rPr>
        <w:t>。</w:t>
      </w:r>
      <w:r w:rsidRPr="007E093B">
        <w:t>交易在實務應用上是不可或缺的重要機制</w:t>
      </w:r>
      <w:r w:rsidRPr="007E093B">
        <w:t xml:space="preserve"> </w:t>
      </w:r>
      <w:r w:rsidRPr="007E093B">
        <w:rPr>
          <w:rFonts w:hint="eastAsia"/>
        </w:rPr>
        <w:t>，但在</w:t>
      </w:r>
      <w:r w:rsidRPr="007E093B">
        <w:t>messaging</w:t>
      </w:r>
      <w:r w:rsidRPr="007E093B">
        <w:rPr>
          <w:rFonts w:hint="eastAsia"/>
        </w:rPr>
        <w:t>系統中，相較於一般的</w:t>
      </w:r>
      <w:r w:rsidRPr="007E093B">
        <w:t xml:space="preserve">RPC </w:t>
      </w:r>
      <w:r w:rsidRPr="007E093B">
        <w:rPr>
          <w:rFonts w:hint="eastAsia"/>
        </w:rPr>
        <w:t>分散式交易，</w:t>
      </w:r>
      <w:r w:rsidRPr="007E093B">
        <w:t>在學術研究上的數量較少</w:t>
      </w:r>
      <w:r w:rsidRPr="007E093B">
        <w:rPr>
          <w:rFonts w:hint="eastAsia"/>
        </w:rPr>
        <w:t>、</w:t>
      </w:r>
      <w:r w:rsidRPr="007E093B">
        <w:t>技術也較不成熟完備</w:t>
      </w:r>
      <w:r w:rsidRPr="007E093B">
        <w:rPr>
          <w:rFonts w:hint="eastAsia"/>
        </w:rPr>
        <w:t>，因此本次專題，主要會專注在</w:t>
      </w:r>
      <w:r w:rsidRPr="007E093B">
        <w:t xml:space="preserve"> MQTT </w:t>
      </w:r>
      <w:r w:rsidRPr="007E093B">
        <w:rPr>
          <w:rFonts w:hint="eastAsia"/>
        </w:rPr>
        <w:t>訊息式交易機制的設計以及實現。</w:t>
      </w:r>
    </w:p>
    <w:p w14:paraId="092BBDA7" w14:textId="73F0184D" w:rsidR="007E093B" w:rsidRDefault="007E093B" w:rsidP="00E41F2E">
      <w:pPr>
        <w:pStyle w:val="Web"/>
        <w:spacing w:beforeLines="50" w:before="180" w:beforeAutospacing="0" w:afterLines="50" w:after="180" w:afterAutospacing="0" w:line="440" w:lineRule="exact"/>
        <w:ind w:firstLineChars="200" w:firstLine="480"/>
        <w:jc w:val="both"/>
        <w:rPr>
          <w:rFonts w:ascii="DFKaiShu-SB-Estd-BF" w:hAnsi="DFKaiShu-SB-Estd-BF"/>
        </w:rPr>
      </w:pPr>
      <w:r>
        <w:rPr>
          <w:rFonts w:ascii="DFKaiShu-SB-Estd-BF" w:hAnsi="DFKaiShu-SB-Estd-BF" w:hint="eastAsia"/>
          <w:noProof/>
        </w:rPr>
        <w:drawing>
          <wp:anchor distT="0" distB="0" distL="114300" distR="114300" simplePos="0" relativeHeight="251658240" behindDoc="0" locked="0" layoutInCell="1" allowOverlap="1" wp14:anchorId="2DFBDA1E" wp14:editId="28A9247C">
            <wp:simplePos x="0" y="0"/>
            <wp:positionH relativeFrom="column">
              <wp:posOffset>-47625</wp:posOffset>
            </wp:positionH>
            <wp:positionV relativeFrom="paragraph">
              <wp:posOffset>13970</wp:posOffset>
            </wp:positionV>
            <wp:extent cx="5270500" cy="119634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3A560" w14:textId="71B57B16" w:rsidR="007E093B" w:rsidRDefault="007E093B" w:rsidP="00E41F2E">
      <w:pPr>
        <w:pStyle w:val="Web"/>
        <w:spacing w:beforeLines="50" w:before="180" w:beforeAutospacing="0" w:afterLines="50" w:after="180" w:afterAutospacing="0" w:line="440" w:lineRule="exact"/>
        <w:ind w:firstLineChars="200" w:firstLine="480"/>
        <w:jc w:val="both"/>
        <w:rPr>
          <w:rFonts w:ascii="DFKaiShu-SB-Estd-BF" w:hAnsi="DFKaiShu-SB-Estd-BF"/>
        </w:rPr>
      </w:pPr>
    </w:p>
    <w:p w14:paraId="5A3FE1DE" w14:textId="5FC8EA9F" w:rsidR="007E093B" w:rsidRDefault="007E093B" w:rsidP="00E41F2E">
      <w:pPr>
        <w:pStyle w:val="Web"/>
        <w:spacing w:beforeLines="50" w:before="180" w:beforeAutospacing="0" w:afterLines="50" w:after="180" w:afterAutospacing="0" w:line="440" w:lineRule="exact"/>
        <w:ind w:firstLineChars="200" w:firstLine="480"/>
        <w:jc w:val="both"/>
        <w:rPr>
          <w:rFonts w:ascii="DFKaiShu-SB-Estd-BF" w:hAnsi="DFKaiShu-SB-Estd-BF"/>
        </w:rPr>
      </w:pPr>
    </w:p>
    <w:p w14:paraId="4E74D674" w14:textId="77777777" w:rsidR="007E093B" w:rsidRPr="007E093B" w:rsidRDefault="007E093B" w:rsidP="007E093B">
      <w:pPr>
        <w:jc w:val="center"/>
        <w:rPr>
          <w:rFonts w:ascii="DFKaiShu-SB-Estd-BF" w:hAnsi="DFKaiShu-SB-Estd-BF"/>
          <w:b/>
          <w:bCs/>
        </w:rPr>
      </w:pPr>
      <w:r w:rsidRPr="007E093B">
        <w:rPr>
          <w:rFonts w:ascii="DFKaiShu-SB-Estd-BF" w:hAnsi="DFKaiShu-SB-Estd-BF"/>
          <w:b/>
          <w:bCs/>
        </w:rPr>
        <w:t>圖</w:t>
      </w:r>
      <w:r w:rsidRPr="007E093B">
        <w:rPr>
          <w:rFonts w:ascii="DFKaiShu-SB-Estd-BF" w:hAnsi="DFKaiShu-SB-Estd-BF"/>
          <w:b/>
          <w:bCs/>
        </w:rPr>
        <w:t xml:space="preserve"> </w:t>
      </w:r>
      <w:r w:rsidRPr="007E093B">
        <w:rPr>
          <w:b/>
          <w:bCs/>
        </w:rPr>
        <w:t>1: RPC(Remote Procedure Call</w:t>
      </w:r>
      <w:r w:rsidRPr="007E093B">
        <w:rPr>
          <w:rFonts w:ascii="DFKaiShu-SB-Estd-BF" w:hAnsi="DFKaiShu-SB-Estd-BF"/>
          <w:b/>
          <w:bCs/>
        </w:rPr>
        <w:t>，左</w:t>
      </w:r>
      <w:r w:rsidRPr="007E093B">
        <w:rPr>
          <w:b/>
          <w:bCs/>
        </w:rPr>
        <w:t xml:space="preserve">) </w:t>
      </w:r>
      <w:r w:rsidRPr="007E093B">
        <w:rPr>
          <w:rFonts w:ascii="DFKaiShu-SB-Estd-BF" w:hAnsi="DFKaiShu-SB-Estd-BF"/>
          <w:b/>
          <w:bCs/>
        </w:rPr>
        <w:t>與</w:t>
      </w:r>
      <w:r w:rsidRPr="007E093B">
        <w:rPr>
          <w:rFonts w:ascii="DFKaiShu-SB-Estd-BF" w:hAnsi="DFKaiShu-SB-Estd-BF"/>
          <w:b/>
          <w:bCs/>
        </w:rPr>
        <w:t xml:space="preserve"> </w:t>
      </w:r>
    </w:p>
    <w:p w14:paraId="557229C0" w14:textId="281BD2DB" w:rsidR="007E093B" w:rsidRPr="007E093B" w:rsidRDefault="007E093B" w:rsidP="007E093B">
      <w:pPr>
        <w:jc w:val="center"/>
        <w:rPr>
          <w:rFonts w:ascii="新細明體" w:hAnsi="新細明體"/>
          <w:b/>
          <w:bCs/>
        </w:rPr>
      </w:pPr>
      <w:r w:rsidRPr="007E093B">
        <w:rPr>
          <w:b/>
          <w:bCs/>
        </w:rPr>
        <w:t>Messaging/Publisher-Subscriber(</w:t>
      </w:r>
      <w:r w:rsidRPr="007E093B">
        <w:rPr>
          <w:rFonts w:ascii="DFKaiShu-SB-Estd-BF" w:hAnsi="DFKaiShu-SB-Estd-BF"/>
          <w:b/>
          <w:bCs/>
        </w:rPr>
        <w:t>右</w:t>
      </w:r>
      <w:r w:rsidRPr="007E093B">
        <w:rPr>
          <w:b/>
          <w:bCs/>
        </w:rPr>
        <w:t xml:space="preserve">) </w:t>
      </w:r>
      <w:r w:rsidRPr="007E093B">
        <w:rPr>
          <w:rFonts w:ascii="DFKaiShu-SB-Estd-BF" w:hAnsi="DFKaiShu-SB-Estd-BF"/>
          <w:b/>
          <w:bCs/>
        </w:rPr>
        <w:t>對照示意圖</w:t>
      </w:r>
    </w:p>
    <w:p w14:paraId="1D3AD810" w14:textId="7AC7D284" w:rsidR="006D30D2" w:rsidRDefault="006D30D2" w:rsidP="006D30D2">
      <w:pPr>
        <w:pStyle w:val="Web"/>
        <w:rPr>
          <w:rFonts w:ascii="DFKaiShu-SB-Estd-BF" w:hAnsi="DFKaiShu-SB-Estd-BF"/>
        </w:rPr>
      </w:pPr>
      <w:r>
        <w:rPr>
          <w:rFonts w:ascii="DFKaiShu-SB-Estd-BF" w:hAnsi="DFKaiShu-SB-Estd-BF" w:hint="eastAsia"/>
        </w:rPr>
        <w:t>（二）問題分析</w:t>
      </w:r>
    </w:p>
    <w:p w14:paraId="2A39109C" w14:textId="32EA4AA3" w:rsidR="006D30D2" w:rsidRDefault="006D30D2" w:rsidP="007E093B">
      <w:pPr>
        <w:spacing w:beforeLines="100" w:before="360" w:afterLines="100" w:after="360" w:line="440" w:lineRule="exact"/>
        <w:ind w:firstLineChars="200" w:firstLine="480"/>
        <w:jc w:val="both"/>
      </w:pPr>
      <w:r w:rsidRPr="00E41F2E">
        <w:t xml:space="preserve">MQTT </w:t>
      </w:r>
      <w:r w:rsidRPr="00E41F2E">
        <w:rPr>
          <w:rFonts w:hint="eastAsia"/>
        </w:rPr>
        <w:t>訊息式交易機制的設計及實現有許多需要解決的問題，包括解決空間解耦的問題，要確認有誰要參與交易，我們採用三階段交易：</w:t>
      </w:r>
      <w:r w:rsidRPr="00E41F2E">
        <w:t>Census</w:t>
      </w:r>
      <w:r w:rsidRPr="00E41F2E">
        <w:t>、</w:t>
      </w:r>
      <w:r w:rsidRPr="00E41F2E">
        <w:t xml:space="preserve">Transaction </w:t>
      </w:r>
      <w:r w:rsidRPr="00E41F2E">
        <w:t>與</w:t>
      </w:r>
      <w:r w:rsidRPr="00E41F2E">
        <w:t xml:space="preserve"> Commitment </w:t>
      </w:r>
      <w:r w:rsidRPr="00E41F2E">
        <w:rPr>
          <w:rFonts w:hint="eastAsia"/>
        </w:rPr>
        <w:t>，</w:t>
      </w:r>
      <w:r w:rsidRPr="00E41F2E">
        <w:t>Census</w:t>
      </w:r>
      <w:r w:rsidRPr="00E41F2E">
        <w:rPr>
          <w:rFonts w:hint="eastAsia"/>
        </w:rPr>
        <w:t>也就是尋找並確認參與的端點，</w:t>
      </w:r>
      <w:r w:rsidRPr="00E41F2E">
        <w:rPr>
          <w:rFonts w:hint="eastAsia"/>
        </w:rPr>
        <w:t>T</w:t>
      </w:r>
      <w:r w:rsidRPr="00E41F2E">
        <w:t xml:space="preserve">ransaction </w:t>
      </w:r>
      <w:r w:rsidRPr="00E41F2E">
        <w:t>與</w:t>
      </w:r>
      <w:r w:rsidRPr="00E41F2E">
        <w:t xml:space="preserve"> Commitment </w:t>
      </w:r>
      <w:r w:rsidRPr="00E41F2E">
        <w:rPr>
          <w:rFonts w:hint="eastAsia"/>
        </w:rPr>
        <w:t>可以採用</w:t>
      </w:r>
      <w:r w:rsidRPr="00E41F2E">
        <w:t xml:space="preserve"> 2PC </w:t>
      </w:r>
      <w:r w:rsidRPr="00E41F2E">
        <w:rPr>
          <w:rFonts w:hint="eastAsia"/>
        </w:rPr>
        <w:t>或是</w:t>
      </w:r>
      <w:r w:rsidRPr="00E41F2E">
        <w:rPr>
          <w:rFonts w:hint="eastAsia"/>
        </w:rPr>
        <w:t xml:space="preserve"> </w:t>
      </w:r>
      <w:r w:rsidRPr="00E41F2E">
        <w:t>SAGAS</w:t>
      </w:r>
      <w:r w:rsidRPr="00E41F2E">
        <w:rPr>
          <w:rFonts w:hint="eastAsia"/>
        </w:rPr>
        <w:t>來實現。接下來要根據上述三階段，需要設計交易控制訊息的格式，來確保交易中各個端點的溝通。還需要設計交易處理與監控的機制</w:t>
      </w:r>
      <w:r w:rsidRPr="00E41F2E">
        <w:t xml:space="preserve">(Transaction Processing and Monitoring, TPM) </w:t>
      </w:r>
      <w:r>
        <w:rPr>
          <w:rFonts w:hint="eastAsia"/>
        </w:rPr>
        <w:t>，</w:t>
      </w:r>
      <w:r w:rsidRPr="00E41F2E">
        <w:t>用戶端會向負責</w:t>
      </w:r>
      <w:r w:rsidRPr="00E41F2E">
        <w:t xml:space="preserve"> TPM </w:t>
      </w:r>
      <w:r w:rsidRPr="00E41F2E">
        <w:t>的元件提交交易，完成後，</w:t>
      </w:r>
      <w:r w:rsidRPr="00E41F2E">
        <w:t xml:space="preserve">TPM </w:t>
      </w:r>
      <w:r w:rsidRPr="00E41F2E">
        <w:t>會將結果回傳給用戶</w:t>
      </w:r>
      <w:r w:rsidRPr="00E41F2E">
        <w:t xml:space="preserve"> </w:t>
      </w:r>
      <w:r w:rsidRPr="00E41F2E">
        <w:rPr>
          <w:rFonts w:hint="eastAsia"/>
        </w:rPr>
        <w:t>，目前</w:t>
      </w:r>
      <w:r w:rsidRPr="00E41F2E">
        <w:t xml:space="preserve">TPM </w:t>
      </w:r>
      <w:r w:rsidRPr="00E41F2E">
        <w:rPr>
          <w:rFonts w:hint="eastAsia"/>
        </w:rPr>
        <w:t>選擇可</w:t>
      </w:r>
      <w:r w:rsidRPr="00E41F2E">
        <w:rPr>
          <w:rFonts w:hint="eastAsia"/>
        </w:rPr>
        <w:lastRenderedPageBreak/>
        <w:t>能會以</w:t>
      </w:r>
      <w:r w:rsidRPr="00E41F2E">
        <w:t xml:space="preserve"> Apache </w:t>
      </w:r>
      <w:proofErr w:type="spellStart"/>
      <w:r w:rsidRPr="00E41F2E">
        <w:t>ZooKee</w:t>
      </w:r>
      <w:r w:rsidRPr="00E41F2E">
        <w:rPr>
          <w:rFonts w:hint="eastAsia"/>
        </w:rPr>
        <w:t>p</w:t>
      </w:r>
      <w:r w:rsidRPr="00E41F2E">
        <w:t>er</w:t>
      </w:r>
      <w:proofErr w:type="spellEnd"/>
      <w:r w:rsidRPr="00E41F2E">
        <w:rPr>
          <w:rFonts w:hint="eastAsia"/>
        </w:rPr>
        <w:t xml:space="preserve"> </w:t>
      </w:r>
      <w:r w:rsidRPr="00E41F2E">
        <w:rPr>
          <w:rFonts w:hint="eastAsia"/>
        </w:rPr>
        <w:t>進行實驗</w:t>
      </w:r>
      <w:r w:rsidRPr="00E41F2E">
        <w:rPr>
          <w:rFonts w:hint="eastAsia"/>
        </w:rPr>
        <w:t xml:space="preserve"> </w:t>
      </w:r>
    </w:p>
    <w:p w14:paraId="613E2694" w14:textId="285AF407" w:rsidR="007E093B" w:rsidRDefault="007E093B" w:rsidP="007E093B">
      <w:pPr>
        <w:spacing w:beforeLines="150" w:before="540" w:afterLines="150" w:after="540" w:line="440" w:lineRule="exact"/>
        <w:ind w:firstLineChars="200" w:firstLine="480"/>
        <w:jc w:val="both"/>
      </w:pPr>
    </w:p>
    <w:p w14:paraId="4D685091" w14:textId="7BD6FE55" w:rsidR="007E093B" w:rsidRPr="007E093B" w:rsidRDefault="007E093B" w:rsidP="007E093B">
      <w:pPr>
        <w:widowControl/>
        <w:rPr>
          <w:rFonts w:ascii="新細明體" w:eastAsia="新細明體" w:hAnsi="新細明體" w:cs="新細明體"/>
          <w:kern w:val="0"/>
        </w:rPr>
      </w:pPr>
      <w:r w:rsidRPr="007E093B">
        <w:rPr>
          <w:rFonts w:ascii="新細明體" w:eastAsia="新細明體" w:hAnsi="新細明體" w:cs="新細明體"/>
          <w:kern w:val="0"/>
        </w:rPr>
        <w:fldChar w:fldCharType="begin"/>
      </w:r>
      <w:r w:rsidRPr="007E093B">
        <w:rPr>
          <w:rFonts w:ascii="新細明體" w:eastAsia="新細明體" w:hAnsi="新細明體" w:cs="新細明體"/>
          <w:kern w:val="0"/>
        </w:rPr>
        <w:instrText xml:space="preserve"> INCLUDEPICTURE "/var/folders/gf/89bsnww17k76vf8xy5fj6h_h0000gn/T/com.microsoft.Word/WebArchiveCopyPasteTempFiles/page12image16774768" \* MERGEFORMATINET </w:instrText>
      </w:r>
      <w:r w:rsidRPr="007E093B">
        <w:rPr>
          <w:rFonts w:ascii="新細明體" w:eastAsia="新細明體" w:hAnsi="新細明體" w:cs="新細明體"/>
          <w:kern w:val="0"/>
        </w:rPr>
        <w:fldChar w:fldCharType="separate"/>
      </w:r>
      <w:r w:rsidRPr="007E093B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62074ED6" wp14:editId="620BDAD5">
            <wp:extent cx="5270500" cy="1910080"/>
            <wp:effectExtent l="0" t="0" r="0" b="0"/>
            <wp:docPr id="4" name="圖片 4" descr="page12image16774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2image167747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93B">
        <w:rPr>
          <w:rFonts w:ascii="新細明體" w:eastAsia="新細明體" w:hAnsi="新細明體" w:cs="新細明體"/>
          <w:kern w:val="0"/>
        </w:rPr>
        <w:fldChar w:fldCharType="end"/>
      </w:r>
    </w:p>
    <w:p w14:paraId="249CB1F4" w14:textId="7E1FFB14" w:rsidR="007E093B" w:rsidRPr="007E093B" w:rsidRDefault="007E093B" w:rsidP="007E093B">
      <w:pPr>
        <w:jc w:val="center"/>
        <w:rPr>
          <w:rFonts w:ascii="新細明體" w:hAnsi="新細明體"/>
          <w:b/>
          <w:bCs/>
        </w:rPr>
      </w:pPr>
      <w:r w:rsidRPr="007E093B">
        <w:rPr>
          <w:rFonts w:ascii="DFKaiShu-SB-Estd-BF" w:hAnsi="DFKaiShu-SB-Estd-BF" w:hint="eastAsia"/>
          <w:b/>
          <w:bCs/>
        </w:rPr>
        <w:t>圖</w:t>
      </w:r>
      <w:r w:rsidRPr="007E093B">
        <w:rPr>
          <w:rFonts w:ascii="DFKaiShu-SB-Estd-BF" w:hAnsi="DFKaiShu-SB-Estd-BF"/>
          <w:b/>
          <w:bCs/>
        </w:rPr>
        <w:t>2</w:t>
      </w:r>
      <w:r w:rsidRPr="007E093B">
        <w:rPr>
          <w:rFonts w:ascii="DFKaiShu-SB-Estd-BF" w:hAnsi="DFKaiShu-SB-Estd-BF" w:hint="eastAsia"/>
          <w:b/>
          <w:bCs/>
        </w:rPr>
        <w:t>：</w:t>
      </w:r>
      <w:r w:rsidRPr="007E093B">
        <w:rPr>
          <w:rFonts w:ascii="DFKaiShu-SB-Estd-BF" w:hAnsi="DFKaiShu-SB-Estd-BF"/>
          <w:b/>
          <w:bCs/>
        </w:rPr>
        <w:t>訊息式三階段交易，圖左</w:t>
      </w:r>
      <w:r w:rsidRPr="007E093B">
        <w:rPr>
          <w:b/>
          <w:bCs/>
        </w:rPr>
        <w:t>:census</w:t>
      </w:r>
      <w:r w:rsidRPr="007E093B">
        <w:rPr>
          <w:rFonts w:ascii="DFKaiShu-SB-Estd-BF" w:hAnsi="DFKaiShu-SB-Estd-BF"/>
          <w:b/>
          <w:bCs/>
        </w:rPr>
        <w:t>階段</w:t>
      </w:r>
      <w:r w:rsidRPr="007E093B">
        <w:rPr>
          <w:b/>
          <w:bCs/>
        </w:rPr>
        <w:t xml:space="preserve">; </w:t>
      </w:r>
      <w:r w:rsidRPr="007E093B">
        <w:rPr>
          <w:rFonts w:ascii="DFKaiShu-SB-Estd-BF" w:hAnsi="DFKaiShu-SB-Estd-BF"/>
          <w:b/>
          <w:bCs/>
        </w:rPr>
        <w:t>圖右</w:t>
      </w:r>
      <w:r w:rsidRPr="007E093B">
        <w:rPr>
          <w:b/>
          <w:bCs/>
        </w:rPr>
        <w:t>:transaction</w:t>
      </w:r>
      <w:r w:rsidRPr="007E093B">
        <w:rPr>
          <w:rFonts w:ascii="DFKaiShu-SB-Estd-BF" w:hAnsi="DFKaiShu-SB-Estd-BF"/>
          <w:b/>
          <w:bCs/>
        </w:rPr>
        <w:t>與</w:t>
      </w:r>
      <w:r w:rsidRPr="007E093B">
        <w:rPr>
          <w:rFonts w:ascii="DFKaiShu-SB-Estd-BF" w:hAnsi="DFKaiShu-SB-Estd-BF"/>
          <w:b/>
          <w:bCs/>
        </w:rPr>
        <w:t xml:space="preserve"> </w:t>
      </w:r>
      <w:r w:rsidRPr="007E093B">
        <w:rPr>
          <w:b/>
          <w:bCs/>
        </w:rPr>
        <w:t xml:space="preserve">commit </w:t>
      </w:r>
      <w:r w:rsidRPr="007E093B">
        <w:rPr>
          <w:rFonts w:ascii="DFKaiShu-SB-Estd-BF" w:hAnsi="DFKaiShu-SB-Estd-BF"/>
          <w:b/>
          <w:bCs/>
        </w:rPr>
        <w:t>階段</w:t>
      </w:r>
    </w:p>
    <w:p w14:paraId="208331BB" w14:textId="13EE74D6" w:rsidR="006D30D2" w:rsidRPr="007E093B" w:rsidRDefault="006D30D2" w:rsidP="007E093B">
      <w:pPr>
        <w:spacing w:beforeLines="100" w:before="360" w:afterLines="100" w:after="360" w:line="440" w:lineRule="exact"/>
        <w:ind w:firstLineChars="200" w:firstLine="480"/>
        <w:jc w:val="both"/>
      </w:pPr>
      <w:r>
        <w:rPr>
          <w:rFonts w:hint="eastAsia"/>
        </w:rPr>
        <w:t>在</w:t>
      </w:r>
      <w:r w:rsidRPr="007E093B">
        <w:rPr>
          <w:rFonts w:hint="eastAsia"/>
        </w:rPr>
        <w:t>訊息式交易中，一個參與交易的端點，是否可以先處理下一個交易，必須要在效率以及正確性之間作權衡，如果為了正確性，可以選</w:t>
      </w:r>
      <w:r w:rsidRPr="007E093B">
        <w:t>2PC</w:t>
      </w:r>
      <w:r w:rsidRPr="007E093B">
        <w:rPr>
          <w:rFonts w:hint="eastAsia"/>
        </w:rPr>
        <w:t>，而如果是為了提升交易效能，可以採用</w:t>
      </w:r>
      <w:r w:rsidRPr="007E093B">
        <w:t xml:space="preserve"> SAGAS</w:t>
      </w:r>
      <w:r w:rsidRPr="007E093B">
        <w:rPr>
          <w:rFonts w:hint="eastAsia"/>
        </w:rPr>
        <w:t>，在最後</w:t>
      </w:r>
      <w:r w:rsidRPr="007E093B">
        <w:t xml:space="preserve">abort </w:t>
      </w:r>
      <w:r w:rsidRPr="007E093B">
        <w:rPr>
          <w:rFonts w:hint="eastAsia"/>
        </w:rPr>
        <w:t>時再進行補償</w:t>
      </w:r>
      <w:r w:rsidRPr="007E093B">
        <w:t>(Compensation)</w:t>
      </w:r>
      <w:r w:rsidRPr="007E093B">
        <w:rPr>
          <w:rFonts w:hint="eastAsia"/>
        </w:rPr>
        <w:t>，但</w:t>
      </w:r>
      <w:r w:rsidRPr="007E093B">
        <w:t xml:space="preserve">SAGAS </w:t>
      </w:r>
      <w:r w:rsidRPr="007E093B">
        <w:rPr>
          <w:rFonts w:hint="eastAsia"/>
        </w:rPr>
        <w:t>在</w:t>
      </w:r>
      <w:r w:rsidRPr="007E093B">
        <w:t xml:space="preserve">abort </w:t>
      </w:r>
      <w:r w:rsidRPr="007E093B">
        <w:rPr>
          <w:rFonts w:hint="eastAsia"/>
        </w:rPr>
        <w:t>時，可能會需要更複雜的機制進行補償，或造成正確性問題，如果用</w:t>
      </w:r>
      <w:r w:rsidRPr="007E093B">
        <w:t xml:space="preserve">mutex </w:t>
      </w:r>
      <w:r w:rsidRPr="007E093B">
        <w:rPr>
          <w:rFonts w:hint="eastAsia"/>
        </w:rPr>
        <w:t>讓交易之間不會重疊，也可能會造成效率上的問題，也有一些業務邏輯是不能會補償的，而有一些動作在邏輯上也會因為次數不同而有區別，這些都會對補償機制的設計有不同的影響，也可能有些邏輯的設計，是不允許使用</w:t>
      </w:r>
      <w:r w:rsidRPr="007E093B">
        <w:rPr>
          <w:rFonts w:hint="eastAsia"/>
        </w:rPr>
        <w:t xml:space="preserve"> </w:t>
      </w:r>
      <w:r w:rsidRPr="007E093B">
        <w:t>SAGAS</w:t>
      </w:r>
      <w:r w:rsidRPr="007E093B">
        <w:rPr>
          <w:rFonts w:hint="eastAsia"/>
        </w:rPr>
        <w:t>的。</w:t>
      </w:r>
    </w:p>
    <w:p w14:paraId="1B07558C" w14:textId="2744B6F7" w:rsidR="006D30D2" w:rsidRDefault="007E093B" w:rsidP="006D30D2">
      <w:pPr>
        <w:pStyle w:val="Web"/>
      </w:pPr>
      <w:r>
        <w:rPr>
          <w:noProof/>
        </w:rPr>
        <w:lastRenderedPageBreak/>
        <w:drawing>
          <wp:inline distT="0" distB="0" distL="0" distR="0" wp14:anchorId="383932A0" wp14:editId="6E3BD02E">
            <wp:extent cx="4916031" cy="2639849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31" cy="26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F461" w14:textId="58880E88" w:rsidR="007E093B" w:rsidRPr="007E093B" w:rsidRDefault="007E093B" w:rsidP="007E093B">
      <w:pPr>
        <w:jc w:val="center"/>
        <w:rPr>
          <w:b/>
          <w:bCs/>
        </w:rPr>
      </w:pPr>
      <w:r w:rsidRPr="007E093B">
        <w:rPr>
          <w:rFonts w:hint="eastAsia"/>
          <w:b/>
          <w:bCs/>
        </w:rPr>
        <w:t>圖</w:t>
      </w:r>
      <w:r w:rsidRPr="007E093B">
        <w:rPr>
          <w:b/>
          <w:bCs/>
        </w:rPr>
        <w:t xml:space="preserve">3: </w:t>
      </w:r>
      <w:r w:rsidRPr="007E093B">
        <w:rPr>
          <w:b/>
          <w:bCs/>
        </w:rPr>
        <w:t>編排式</w:t>
      </w:r>
      <w:r w:rsidRPr="007E093B">
        <w:rPr>
          <w:b/>
          <w:bCs/>
        </w:rPr>
        <w:t>Saga(Orchestration-based saga)</w:t>
      </w:r>
    </w:p>
    <w:p w14:paraId="45F23EEA" w14:textId="112A0B1C" w:rsidR="006D30D2" w:rsidRDefault="006D30D2" w:rsidP="007E093B">
      <w:pPr>
        <w:spacing w:beforeLines="100" w:before="360" w:afterLines="100" w:after="360" w:line="440" w:lineRule="exact"/>
        <w:ind w:firstLineChars="200" w:firstLine="480"/>
        <w:jc w:val="both"/>
      </w:pPr>
      <w:r>
        <w:rPr>
          <w:rFonts w:hint="eastAsia"/>
        </w:rPr>
        <w:t>訊息式交易可以分成單服務訊息式交易，與多服務訊息式交易，多服務訊息式交易，因為涉及</w:t>
      </w:r>
      <w:r w:rsidR="00E41F2E">
        <w:rPr>
          <w:rFonts w:hint="eastAsia"/>
        </w:rPr>
        <w:t>較</w:t>
      </w:r>
      <w:r>
        <w:rPr>
          <w:rFonts w:hint="eastAsia"/>
        </w:rPr>
        <w:t>多的端點，所以在交易的確認與補償上，會需要根據不同應用，以較複雜的機制去解決，例如再多服務訊息式交易中，每個服務端點之間有沒有先後順序的相依性，需要固定順序先後執行的操作，可能會影響效率，若彼此之間沒有先後順序關係，各個服務端點將可以同時執行不同請求，提升效率。</w:t>
      </w:r>
    </w:p>
    <w:p w14:paraId="63A0BCBC" w14:textId="0E99940D" w:rsidR="006D30D2" w:rsidRDefault="00E41F2E" w:rsidP="006D30D2">
      <w:pPr>
        <w:pStyle w:val="Web"/>
      </w:pPr>
      <w:r>
        <w:rPr>
          <w:rFonts w:hint="eastAsia"/>
        </w:rPr>
        <w:t>（三）進行方式</w:t>
      </w:r>
    </w:p>
    <w:p w14:paraId="7656B31D" w14:textId="16837E54" w:rsidR="007E093B" w:rsidRDefault="00E41F2E" w:rsidP="007E093B">
      <w:pPr>
        <w:spacing w:beforeLines="100" w:before="360" w:afterLines="100" w:after="360" w:line="440" w:lineRule="exact"/>
        <w:ind w:firstLineChars="200" w:firstLine="480"/>
        <w:jc w:val="both"/>
      </w:pPr>
      <w:r>
        <w:rPr>
          <w:rFonts w:hint="eastAsia"/>
        </w:rPr>
        <w:t>本次專題將會先基於</w:t>
      </w:r>
      <w:r>
        <w:t>MQTT</w:t>
      </w:r>
      <w:r>
        <w:rPr>
          <w:rFonts w:hint="eastAsia"/>
        </w:rPr>
        <w:t>實作較簡單的單服務訊息式交易，再實作多服務訊息式交易，發請求的端點數量，也先從一個，將功能完善後，再增加發請求的端點數量。交易機制的實作上則會先採用</w:t>
      </w:r>
      <w:r>
        <w:rPr>
          <w:rFonts w:hint="eastAsia"/>
        </w:rPr>
        <w:t xml:space="preserve"> </w:t>
      </w:r>
      <w:r>
        <w:t xml:space="preserve">SAGAS </w:t>
      </w:r>
      <w:r>
        <w:rPr>
          <w:rFonts w:hint="eastAsia"/>
        </w:rPr>
        <w:t>，並根據需求設計合適的訊息格式，實作中也會因為遇到不同的問題，對機制貨訊息格式進行修改。</w:t>
      </w:r>
    </w:p>
    <w:p w14:paraId="41A84610" w14:textId="5D7A5110" w:rsidR="007E093B" w:rsidRPr="007E093B" w:rsidRDefault="00E96464" w:rsidP="007E093B">
      <w:pPr>
        <w:widowControl/>
        <w:rPr>
          <w:rFonts w:ascii="新細明體" w:eastAsia="新細明體" w:hAnsi="新細明體" w:cs="新細明體"/>
          <w:kern w:val="0"/>
        </w:rPr>
      </w:pPr>
      <w:r w:rsidRPr="007E093B">
        <w:rPr>
          <w:rFonts w:ascii="新細明體" w:eastAsia="新細明體" w:hAnsi="新細明體" w:cs="新細明體"/>
          <w:kern w:val="0"/>
        </w:rPr>
        <w:fldChar w:fldCharType="begin"/>
      </w:r>
      <w:r w:rsidRPr="007E093B">
        <w:rPr>
          <w:rFonts w:ascii="新細明體" w:eastAsia="新細明體" w:hAnsi="新細明體" w:cs="新細明體"/>
          <w:kern w:val="0"/>
        </w:rPr>
        <w:instrText xml:space="preserve"> INCLUDEPICTURE "/var/folders/gf/89bsnww17k76vf8xy5fj6h_h0000gn/T/com.microsoft.Word/WebArchiveCopyPasteTempFiles/page9image16451200" \* MERGEFORMATINET </w:instrText>
      </w:r>
      <w:r w:rsidRPr="007E093B">
        <w:rPr>
          <w:rFonts w:ascii="新細明體" w:eastAsia="新細明體" w:hAnsi="新細明體" w:cs="新細明體"/>
          <w:kern w:val="0"/>
        </w:rPr>
        <w:fldChar w:fldCharType="separate"/>
      </w:r>
      <w:r w:rsidRPr="007E093B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3884B019" wp14:editId="55648E64">
            <wp:extent cx="4282440" cy="1430655"/>
            <wp:effectExtent l="0" t="0" r="0" b="4445"/>
            <wp:docPr id="2" name="圖片 2" descr="page9image1645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9image164512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93B">
        <w:rPr>
          <w:rFonts w:ascii="新細明體" w:eastAsia="新細明體" w:hAnsi="新細明體" w:cs="新細明體"/>
          <w:kern w:val="0"/>
        </w:rPr>
        <w:fldChar w:fldCharType="end"/>
      </w:r>
    </w:p>
    <w:p w14:paraId="7AD13DA6" w14:textId="76A24C12" w:rsidR="007E093B" w:rsidRPr="007E093B" w:rsidRDefault="007E093B" w:rsidP="007E093B">
      <w:pPr>
        <w:widowControl/>
        <w:spacing w:before="100" w:beforeAutospacing="1" w:after="100" w:afterAutospacing="1"/>
        <w:jc w:val="center"/>
        <w:rPr>
          <w:rFonts w:ascii="新細明體" w:eastAsia="新細明體" w:hAnsi="新細明體" w:cs="新細明體"/>
          <w:b/>
          <w:bCs/>
          <w:kern w:val="0"/>
        </w:rPr>
      </w:pPr>
      <w:r w:rsidRPr="007E093B">
        <w:rPr>
          <w:rFonts w:ascii="DFKaiShu-SB-Estd-BF" w:eastAsia="新細明體" w:hAnsi="DFKaiShu-SB-Estd-BF" w:cs="新細明體" w:hint="eastAsia"/>
          <w:b/>
          <w:bCs/>
          <w:kern w:val="0"/>
        </w:rPr>
        <w:t>圖</w:t>
      </w:r>
      <w:r w:rsidRPr="007E093B">
        <w:rPr>
          <w:rFonts w:ascii="DFKaiShu-SB-Estd-BF" w:eastAsia="新細明體" w:hAnsi="DFKaiShu-SB-Estd-BF" w:cs="新細明體"/>
          <w:b/>
          <w:bCs/>
          <w:kern w:val="0"/>
        </w:rPr>
        <w:t xml:space="preserve">4: </w:t>
      </w:r>
      <w:r w:rsidRPr="007E093B">
        <w:rPr>
          <w:rFonts w:ascii="DFKaiShu-SB-Estd-BF" w:eastAsia="新細明體" w:hAnsi="DFKaiShu-SB-Estd-BF" w:cs="新細明體" w:hint="eastAsia"/>
          <w:b/>
          <w:bCs/>
          <w:kern w:val="0"/>
        </w:rPr>
        <w:t>訊</w:t>
      </w:r>
      <w:r w:rsidRPr="007E093B">
        <w:rPr>
          <w:rFonts w:ascii="DFKaiShu-SB-Estd-BF" w:eastAsia="新細明體" w:hAnsi="DFKaiShu-SB-Estd-BF" w:cs="新細明體"/>
          <w:b/>
          <w:bCs/>
          <w:kern w:val="0"/>
        </w:rPr>
        <w:t>息式交易</w:t>
      </w:r>
      <w:r w:rsidRPr="007E093B">
        <w:rPr>
          <w:rFonts w:ascii="LMRoman12-Regular-Identity-H" w:eastAsia="新細明體" w:hAnsi="LMRoman12-Regular-Identity-H" w:cs="新細明體"/>
          <w:b/>
          <w:bCs/>
          <w:kern w:val="0"/>
        </w:rPr>
        <w:t xml:space="preserve">: </w:t>
      </w:r>
      <w:r w:rsidRPr="007E093B">
        <w:rPr>
          <w:rFonts w:ascii="DFKaiShu-SB-Estd-BF" w:eastAsia="新細明體" w:hAnsi="DFKaiShu-SB-Estd-BF" w:cs="新細明體"/>
          <w:b/>
          <w:bCs/>
          <w:kern w:val="0"/>
        </w:rPr>
        <w:t>單一服務</w:t>
      </w:r>
    </w:p>
    <w:p w14:paraId="727E1A5E" w14:textId="10674C43" w:rsidR="007E093B" w:rsidRPr="007E093B" w:rsidRDefault="007E093B" w:rsidP="007E093B">
      <w:pPr>
        <w:widowControl/>
        <w:rPr>
          <w:rFonts w:ascii="新細明體" w:eastAsia="新細明體" w:hAnsi="新細明體" w:cs="新細明體"/>
          <w:kern w:val="0"/>
        </w:rPr>
      </w:pPr>
      <w:r w:rsidRPr="007E093B">
        <w:rPr>
          <w:rFonts w:ascii="新細明體" w:eastAsia="新細明體" w:hAnsi="新細明體" w:cs="新細明體"/>
          <w:kern w:val="0"/>
        </w:rPr>
        <w:lastRenderedPageBreak/>
        <w:fldChar w:fldCharType="begin"/>
      </w:r>
      <w:r w:rsidRPr="007E093B">
        <w:rPr>
          <w:rFonts w:ascii="新細明體" w:eastAsia="新細明體" w:hAnsi="新細明體" w:cs="新細明體"/>
          <w:kern w:val="0"/>
        </w:rPr>
        <w:instrText xml:space="preserve"> INCLUDEPICTURE "/var/folders/gf/89bsnww17k76vf8xy5fj6h_h0000gn/T/com.microsoft.Word/WebArchiveCopyPasteTempFiles/page11image16510128" \* MERGEFORMATINET </w:instrText>
      </w:r>
      <w:r w:rsidRPr="007E093B">
        <w:rPr>
          <w:rFonts w:ascii="新細明體" w:eastAsia="新細明體" w:hAnsi="新細明體" w:cs="新細明體"/>
          <w:kern w:val="0"/>
        </w:rPr>
        <w:fldChar w:fldCharType="separate"/>
      </w:r>
      <w:r w:rsidRPr="007E093B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5B65FBEA" wp14:editId="6B9D6637">
            <wp:extent cx="4282440" cy="2326640"/>
            <wp:effectExtent l="0" t="0" r="0" b="0"/>
            <wp:docPr id="3" name="圖片 3" descr="page11image16510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1image16510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93B">
        <w:rPr>
          <w:rFonts w:ascii="新細明體" w:eastAsia="新細明體" w:hAnsi="新細明體" w:cs="新細明體"/>
          <w:kern w:val="0"/>
        </w:rPr>
        <w:fldChar w:fldCharType="end"/>
      </w:r>
    </w:p>
    <w:p w14:paraId="55272C7B" w14:textId="3A9A4BD0" w:rsidR="007E093B" w:rsidRPr="007E093B" w:rsidRDefault="007E093B" w:rsidP="007E093B">
      <w:pPr>
        <w:widowControl/>
        <w:spacing w:before="100" w:beforeAutospacing="1" w:after="100" w:afterAutospacing="1"/>
        <w:jc w:val="center"/>
        <w:rPr>
          <w:rFonts w:ascii="新細明體" w:eastAsia="新細明體" w:hAnsi="新細明體" w:cs="新細明體"/>
          <w:b/>
          <w:bCs/>
          <w:kern w:val="0"/>
        </w:rPr>
      </w:pPr>
      <w:r w:rsidRPr="007E093B">
        <w:rPr>
          <w:rFonts w:ascii="DFKaiShu-SB-Estd-BF" w:eastAsia="新細明體" w:hAnsi="DFKaiShu-SB-Estd-BF" w:cs="新細明體" w:hint="eastAsia"/>
          <w:b/>
          <w:bCs/>
          <w:kern w:val="0"/>
        </w:rPr>
        <w:t>圖</w:t>
      </w:r>
      <w:r w:rsidRPr="007E093B">
        <w:rPr>
          <w:rFonts w:ascii="DFKaiShu-SB-Estd-BF" w:eastAsia="新細明體" w:hAnsi="DFKaiShu-SB-Estd-BF" w:cs="新細明體"/>
          <w:b/>
          <w:bCs/>
          <w:kern w:val="0"/>
        </w:rPr>
        <w:t xml:space="preserve">5: </w:t>
      </w:r>
      <w:r w:rsidRPr="007E093B">
        <w:rPr>
          <w:rFonts w:ascii="DFKaiShu-SB-Estd-BF" w:eastAsia="新細明體" w:hAnsi="DFKaiShu-SB-Estd-BF" w:cs="新細明體"/>
          <w:b/>
          <w:bCs/>
          <w:kern w:val="0"/>
        </w:rPr>
        <w:t>訊息式交易</w:t>
      </w:r>
      <w:r w:rsidRPr="007E093B">
        <w:rPr>
          <w:rFonts w:ascii="LMRoman12-Regular-Identity-H" w:eastAsia="新細明體" w:hAnsi="LMRoman12-Regular-Identity-H" w:cs="新細明體"/>
          <w:b/>
          <w:bCs/>
          <w:kern w:val="0"/>
        </w:rPr>
        <w:t xml:space="preserve">: </w:t>
      </w:r>
      <w:r w:rsidRPr="007E093B">
        <w:rPr>
          <w:rFonts w:ascii="DFKaiShu-SB-Estd-BF" w:eastAsia="新細明體" w:hAnsi="DFKaiShu-SB-Estd-BF" w:cs="新細明體"/>
          <w:b/>
          <w:bCs/>
          <w:kern w:val="0"/>
        </w:rPr>
        <w:t>多服務</w:t>
      </w:r>
    </w:p>
    <w:p w14:paraId="62229ADE" w14:textId="096977F3" w:rsidR="00E41F2E" w:rsidRPr="00E41F2E" w:rsidRDefault="00E41F2E" w:rsidP="007E093B">
      <w:pPr>
        <w:spacing w:beforeLines="150" w:before="540" w:afterLines="150" w:after="540" w:line="440" w:lineRule="exact"/>
        <w:ind w:firstLineChars="200" w:firstLine="480"/>
        <w:jc w:val="both"/>
      </w:pPr>
      <w:r w:rsidRPr="00E41F2E">
        <w:rPr>
          <w:rFonts w:hint="eastAsia"/>
        </w:rPr>
        <w:t>現階段是使用</w:t>
      </w:r>
      <w:r w:rsidRPr="00E41F2E">
        <w:rPr>
          <w:rFonts w:hint="eastAsia"/>
        </w:rPr>
        <w:t xml:space="preserve"> </w:t>
      </w:r>
      <w:r w:rsidRPr="00E41F2E">
        <w:t xml:space="preserve">node.js </w:t>
      </w:r>
      <w:r w:rsidRPr="00E41F2E">
        <w:rPr>
          <w:rFonts w:hint="eastAsia"/>
        </w:rPr>
        <w:t>進行</w:t>
      </w:r>
      <w:r w:rsidRPr="00E41F2E">
        <w:t xml:space="preserve">client </w:t>
      </w:r>
      <w:r w:rsidRPr="00E41F2E">
        <w:rPr>
          <w:rFonts w:hint="eastAsia"/>
        </w:rPr>
        <w:t>和</w:t>
      </w:r>
      <w:r w:rsidRPr="00E41F2E">
        <w:rPr>
          <w:rFonts w:hint="eastAsia"/>
        </w:rPr>
        <w:t xml:space="preserve"> </w:t>
      </w:r>
      <w:r w:rsidRPr="00E41F2E">
        <w:t>service</w:t>
      </w:r>
      <w:r w:rsidRPr="00E41F2E">
        <w:rPr>
          <w:rFonts w:hint="eastAsia"/>
        </w:rPr>
        <w:t xml:space="preserve"> </w:t>
      </w:r>
      <w:r w:rsidRPr="00E41F2E">
        <w:rPr>
          <w:rFonts w:hint="eastAsia"/>
        </w:rPr>
        <w:t>端點的實作，</w:t>
      </w:r>
      <w:r w:rsidRPr="00E41F2E">
        <w:t xml:space="preserve">Broker </w:t>
      </w:r>
      <w:r w:rsidRPr="00E41F2E">
        <w:t>實作方面，</w:t>
      </w:r>
      <w:r w:rsidRPr="00E41F2E">
        <w:t>Mosca12</w:t>
      </w:r>
      <w:r w:rsidRPr="00E41F2E">
        <w:t>是市面上唯一</w:t>
      </w:r>
      <w:r w:rsidRPr="00E41F2E">
        <w:t xml:space="preserve"> JavaScript </w:t>
      </w:r>
      <w:r w:rsidRPr="00E41F2E">
        <w:t>寫成的</w:t>
      </w:r>
      <w:r w:rsidRPr="00E41F2E">
        <w:t xml:space="preserve"> </w:t>
      </w:r>
      <w:r w:rsidRPr="00E41F2E">
        <w:t>開源</w:t>
      </w:r>
      <w:r w:rsidRPr="00E41F2E">
        <w:t xml:space="preserve"> MQTT Broker</w:t>
      </w:r>
      <w:r w:rsidRPr="00E41F2E">
        <w:t>，但它目前不支援</w:t>
      </w:r>
      <w:r w:rsidRPr="00E41F2E">
        <w:t xml:space="preserve"> MQTT 5</w:t>
      </w:r>
      <w:r w:rsidRPr="00E41F2E">
        <w:t>，</w:t>
      </w:r>
      <w:r>
        <w:rPr>
          <w:rFonts w:hint="eastAsia"/>
        </w:rPr>
        <w:t>因此將會使用</w:t>
      </w:r>
      <w:r>
        <w:rPr>
          <w:rFonts w:hint="eastAsia"/>
        </w:rPr>
        <w:t xml:space="preserve"> </w:t>
      </w:r>
      <w:r>
        <w:t xml:space="preserve">MQTT </w:t>
      </w:r>
      <w:r>
        <w:rPr>
          <w:rFonts w:hint="eastAsia"/>
        </w:rPr>
        <w:t>伺服器</w:t>
      </w:r>
      <w:proofErr w:type="spellStart"/>
      <w:r>
        <w:rPr>
          <w:rFonts w:hint="eastAsia"/>
        </w:rPr>
        <w:t>M</w:t>
      </w:r>
      <w:r>
        <w:t>osquitto</w:t>
      </w:r>
      <w:proofErr w:type="spellEnd"/>
      <w:r w:rsidRPr="00E41F2E">
        <w:rPr>
          <w:rFonts w:hint="eastAsia"/>
        </w:rPr>
        <w:t>（</w:t>
      </w:r>
      <w:r w:rsidRPr="00E41F2E">
        <w:t>支援</w:t>
      </w:r>
      <w:r w:rsidRPr="00E41F2E">
        <w:t xml:space="preserve"> MQTT 5</w:t>
      </w:r>
      <w:r w:rsidRPr="00E41F2E">
        <w:rPr>
          <w:rFonts w:hint="eastAsia"/>
        </w:rPr>
        <w:t>）</w:t>
      </w:r>
      <w:r w:rsidRPr="00E41F2E">
        <w:t>為基礎來實作</w:t>
      </w:r>
      <w:r w:rsidRPr="00E41F2E">
        <w:rPr>
          <w:rFonts w:hint="eastAsia"/>
        </w:rPr>
        <w:t>。</w:t>
      </w:r>
      <w:r w:rsidRPr="00E41F2E">
        <w:t xml:space="preserve"> </w:t>
      </w:r>
      <w:r>
        <w:rPr>
          <w:rFonts w:hint="eastAsia"/>
        </w:rPr>
        <w:t>但因為隨著實驗的進行，邏輯逐漸變得複雜，可能也會考慮用其他語言進行實作來取代</w:t>
      </w:r>
      <w:r>
        <w:rPr>
          <w:rFonts w:hint="eastAsia"/>
        </w:rPr>
        <w:t xml:space="preserve"> </w:t>
      </w:r>
      <w:r>
        <w:t>node.js</w:t>
      </w:r>
      <w:r>
        <w:rPr>
          <w:rFonts w:hint="eastAsia"/>
        </w:rPr>
        <w:t>。</w:t>
      </w:r>
    </w:p>
    <w:p w14:paraId="7BAAE9BA" w14:textId="7339343F" w:rsidR="00E41F2E" w:rsidRDefault="00E41F2E" w:rsidP="007E093B">
      <w:pPr>
        <w:spacing w:beforeLines="150" w:before="540" w:afterLines="150" w:after="540" w:line="440" w:lineRule="exact"/>
        <w:ind w:firstLineChars="200" w:firstLine="480"/>
        <w:jc w:val="both"/>
      </w:pPr>
      <w:r>
        <w:rPr>
          <w:rFonts w:hint="eastAsia"/>
        </w:rPr>
        <w:t>根據負責處理「交易管理」功能的端點的不同，將交易管理的功能交給運算資源充足的服務節點稱為</w:t>
      </w:r>
      <w:r>
        <w:t>EMT</w:t>
      </w:r>
      <w:r>
        <w:rPr>
          <w:rFonts w:hint="eastAsia"/>
        </w:rPr>
        <w:t>（</w:t>
      </w:r>
      <w:r w:rsidRPr="00E41F2E">
        <w:t>Endpoint-Managed Transaction</w:t>
      </w:r>
      <w:r w:rsidRPr="00E41F2E">
        <w:rPr>
          <w:rFonts w:hint="eastAsia"/>
        </w:rPr>
        <w:t>）</w:t>
      </w:r>
      <w:r>
        <w:rPr>
          <w:rFonts w:hint="eastAsia"/>
        </w:rPr>
        <w:t>，反之如果委由</w:t>
      </w:r>
      <w:r>
        <w:t xml:space="preserve">broker </w:t>
      </w:r>
      <w:r>
        <w:rPr>
          <w:rFonts w:hint="eastAsia"/>
        </w:rPr>
        <w:t>來處理則稱為</w:t>
      </w:r>
      <w:r>
        <w:rPr>
          <w:rFonts w:hint="eastAsia"/>
        </w:rPr>
        <w:t xml:space="preserve"> </w:t>
      </w:r>
      <w:r>
        <w:t xml:space="preserve">BMT </w:t>
      </w:r>
      <w:r>
        <w:rPr>
          <w:rFonts w:hint="eastAsia"/>
        </w:rPr>
        <w:t>（</w:t>
      </w:r>
      <w:r w:rsidRPr="00E41F2E">
        <w:t>Broker-Managed Transaction</w:t>
      </w:r>
      <w:r>
        <w:rPr>
          <w:rFonts w:hint="eastAsia"/>
        </w:rPr>
        <w:t>），在完成基本的多服務訊息式交易後，未來也將會對這兩種不同機制進行實驗。</w:t>
      </w:r>
    </w:p>
    <w:p w14:paraId="63F71325" w14:textId="2998BA97" w:rsidR="006D30D2" w:rsidRPr="00E41F2E" w:rsidRDefault="00E41F2E" w:rsidP="007E093B">
      <w:pPr>
        <w:spacing w:beforeLines="150" w:before="540" w:afterLines="150" w:after="540" w:line="440" w:lineRule="exact"/>
        <w:ind w:firstLineChars="200" w:firstLine="480"/>
        <w:jc w:val="both"/>
      </w:pPr>
      <w:r>
        <w:rPr>
          <w:rFonts w:hint="eastAsia"/>
        </w:rPr>
        <w:t>在實驗的每個階段中，設計好機制與信息格式後，會進行正確幸與效能評估的實驗，確保設計符合應達成的目標與規範，完成上述的評估後，會進行安全性與相容性的評估，以達成研究目標。</w:t>
      </w:r>
    </w:p>
    <w:sectPr w:rsidR="006D30D2" w:rsidRPr="00E41F2E" w:rsidSect="001D24F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FKaiShu-SB-Estd-BF">
    <w:altName w:val="Cambria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LMRoman12-Regular-Identity-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7EE6"/>
    <w:multiLevelType w:val="hybridMultilevel"/>
    <w:tmpl w:val="4086DBAE"/>
    <w:lvl w:ilvl="0" w:tplc="04090003">
      <w:start w:val="1"/>
      <w:numFmt w:val="bullet"/>
      <w:lvlText w:val="o"/>
      <w:lvlJc w:val="left"/>
      <w:pPr>
        <w:ind w:left="480" w:hanging="48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5E41749"/>
    <w:multiLevelType w:val="multilevel"/>
    <w:tmpl w:val="E5BA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526DA8"/>
    <w:multiLevelType w:val="multilevel"/>
    <w:tmpl w:val="2628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7194503">
    <w:abstractNumId w:val="0"/>
  </w:num>
  <w:num w:numId="2" w16cid:durableId="301890695">
    <w:abstractNumId w:val="2"/>
  </w:num>
  <w:num w:numId="3" w16cid:durableId="1987931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D2"/>
    <w:rsid w:val="001D24FA"/>
    <w:rsid w:val="003371FF"/>
    <w:rsid w:val="003F06EE"/>
    <w:rsid w:val="006D30D2"/>
    <w:rsid w:val="00793BD5"/>
    <w:rsid w:val="007E093B"/>
    <w:rsid w:val="008277D0"/>
    <w:rsid w:val="00995EE8"/>
    <w:rsid w:val="00CE559C"/>
    <w:rsid w:val="00E41F2E"/>
    <w:rsid w:val="00E9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27B2"/>
  <w15:chartTrackingRefBased/>
  <w15:docId w15:val="{868C7909-9AD9-404F-9E67-AB05ED00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0D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30D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unhideWhenUsed/>
    <w:rsid w:val="006D30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6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6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8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8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5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5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6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Lai</dc:creator>
  <cp:keywords/>
  <dc:description/>
  <cp:lastModifiedBy>Eric Lai</cp:lastModifiedBy>
  <cp:revision>8</cp:revision>
  <dcterms:created xsi:type="dcterms:W3CDTF">2022-05-16T15:22:00Z</dcterms:created>
  <dcterms:modified xsi:type="dcterms:W3CDTF">2022-05-29T14:01:00Z</dcterms:modified>
</cp:coreProperties>
</file>