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42C57" w14:textId="7B38E637" w:rsidR="009B652A" w:rsidRPr="006131E3" w:rsidRDefault="00D56097" w:rsidP="006131E3">
      <w:pPr>
        <w:ind w:left="2880"/>
        <w:rPr>
          <w:b/>
          <w:sz w:val="32"/>
          <w:szCs w:val="32"/>
        </w:rPr>
      </w:pPr>
      <w:r w:rsidRPr="006131E3">
        <w:rPr>
          <w:rFonts w:ascii="Times New Roman" w:eastAsia="Times New Roman" w:hAnsi="Times New Roman" w:cs="Times New Roman"/>
          <w:b/>
          <w:bCs/>
          <w:noProof/>
          <w:sz w:val="32"/>
          <w:szCs w:val="32"/>
        </w:rPr>
        <w:drawing>
          <wp:anchor distT="0" distB="0" distL="114300" distR="114300" simplePos="0" relativeHeight="251659264" behindDoc="1" locked="0" layoutInCell="1" allowOverlap="1" wp14:anchorId="7D6C9614" wp14:editId="5E3E0817">
            <wp:simplePos x="0" y="0"/>
            <wp:positionH relativeFrom="margin">
              <wp:align>left</wp:align>
            </wp:positionH>
            <wp:positionV relativeFrom="paragraph">
              <wp:posOffset>-655320</wp:posOffset>
            </wp:positionV>
            <wp:extent cx="1552575" cy="876300"/>
            <wp:effectExtent l="0" t="0" r="9525" b="0"/>
            <wp:wrapNone/>
            <wp:docPr id="2" name="Picture 385777382" descr="C:\Users\lesd\AppData\Local\Microsoft\Windows\INetCache\Content.MSO\31D9EB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777382"/>
                    <pic:cNvPicPr/>
                  </pic:nvPicPr>
                  <pic:blipFill>
                    <a:blip r:embed="rId7">
                      <a:extLst>
                        <a:ext uri="{28A0092B-C50C-407E-A947-70E740481C1C}">
                          <a14:useLocalDpi xmlns:a14="http://schemas.microsoft.com/office/drawing/2010/main" val="0"/>
                        </a:ext>
                      </a:extLst>
                    </a:blip>
                    <a:stretch>
                      <a:fillRect/>
                    </a:stretch>
                  </pic:blipFill>
                  <pic:spPr>
                    <a:xfrm>
                      <a:off x="0" y="0"/>
                      <a:ext cx="1552575" cy="876300"/>
                    </a:xfrm>
                    <a:prstGeom prst="rect">
                      <a:avLst/>
                    </a:prstGeom>
                  </pic:spPr>
                </pic:pic>
              </a:graphicData>
            </a:graphic>
            <wp14:sizeRelH relativeFrom="margin">
              <wp14:pctWidth>0</wp14:pctWidth>
            </wp14:sizeRelH>
            <wp14:sizeRelV relativeFrom="margin">
              <wp14:pctHeight>0</wp14:pctHeight>
            </wp14:sizeRelV>
          </wp:anchor>
        </w:drawing>
      </w:r>
      <w:r w:rsidR="006131E3">
        <w:rPr>
          <w:b/>
          <w:sz w:val="32"/>
          <w:szCs w:val="32"/>
        </w:rPr>
        <w:t xml:space="preserve">    </w:t>
      </w:r>
      <w:r w:rsidR="009B652A" w:rsidRPr="006131E3">
        <w:rPr>
          <w:b/>
          <w:sz w:val="32"/>
          <w:szCs w:val="32"/>
        </w:rPr>
        <w:t>MICROBIOLOGY SPECIMEN COLLECTION AND TRANSPORT GUIDE</w:t>
      </w:r>
    </w:p>
    <w:p w14:paraId="62302735" w14:textId="77777777" w:rsidR="007642B3" w:rsidRPr="0014006D" w:rsidRDefault="007642B3" w:rsidP="007642B3">
      <w:pPr>
        <w:rPr>
          <w:b/>
          <w:sz w:val="28"/>
          <w:szCs w:val="28"/>
        </w:rPr>
      </w:pPr>
      <w:r>
        <w:rPr>
          <w:b/>
          <w:sz w:val="28"/>
          <w:szCs w:val="28"/>
        </w:rPr>
        <w:t>Urine</w:t>
      </w:r>
      <w:r w:rsidRPr="0014006D">
        <w:rPr>
          <w:b/>
          <w:sz w:val="28"/>
          <w:szCs w:val="28"/>
        </w:rPr>
        <w:t xml:space="preserve"> Culture</w:t>
      </w:r>
    </w:p>
    <w:p w14:paraId="6C5CF438" w14:textId="77777777" w:rsidR="007642B3" w:rsidRDefault="007642B3" w:rsidP="007642B3">
      <w:r w:rsidRPr="003009DB">
        <w:rPr>
          <w:b/>
          <w:sz w:val="24"/>
          <w:szCs w:val="24"/>
        </w:rPr>
        <w:t>Specimen Type:</w:t>
      </w:r>
      <w:r>
        <w:t xml:space="preserve">  Urine</w:t>
      </w:r>
    </w:p>
    <w:p w14:paraId="4511EBA0" w14:textId="77777777" w:rsidR="007642B3" w:rsidRPr="003009DB" w:rsidRDefault="007642B3" w:rsidP="007642B3">
      <w:r w:rsidRPr="003009DB">
        <w:rPr>
          <w:b/>
          <w:sz w:val="24"/>
          <w:szCs w:val="24"/>
        </w:rPr>
        <w:t xml:space="preserve">Expected Turnaround Time: </w:t>
      </w:r>
      <w:r w:rsidRPr="003009DB">
        <w:t xml:space="preserve">Prelim 24 hours, Final </w:t>
      </w:r>
      <w:r>
        <w:t xml:space="preserve">2 </w:t>
      </w:r>
      <w:proofErr w:type="gramStart"/>
      <w:r w:rsidRPr="003009DB">
        <w:t>days</w:t>
      </w:r>
      <w:proofErr w:type="gramEnd"/>
    </w:p>
    <w:p w14:paraId="5B892686" w14:textId="77777777" w:rsidR="007642B3" w:rsidRPr="0014006D" w:rsidRDefault="007642B3" w:rsidP="007642B3">
      <w:pPr>
        <w:rPr>
          <w:b/>
        </w:rPr>
      </w:pPr>
      <w:r w:rsidRPr="003009DB">
        <w:rPr>
          <w:b/>
          <w:sz w:val="24"/>
          <w:szCs w:val="24"/>
        </w:rPr>
        <w:t>Container:</w:t>
      </w:r>
      <w:r>
        <w:rPr>
          <w:b/>
        </w:rPr>
        <w:t xml:space="preserve"> </w:t>
      </w:r>
      <w:r>
        <w:t xml:space="preserve">Vacutainer gray-top urine culture transport tube with preservative (preferred)    </w:t>
      </w:r>
    </w:p>
    <w:p w14:paraId="3797D4DF" w14:textId="77777777" w:rsidR="007642B3" w:rsidRDefault="007642B3" w:rsidP="007642B3">
      <w:r w:rsidRPr="003009DB">
        <w:rPr>
          <w:b/>
          <w:sz w:val="24"/>
          <w:szCs w:val="24"/>
        </w:rPr>
        <w:t>Instructions:</w:t>
      </w:r>
      <w:r>
        <w:t xml:space="preserve">  Clean catch or catheterized urine in sterile urine transport vial</w:t>
      </w:r>
    </w:p>
    <w:p w14:paraId="56CE41F5" w14:textId="77777777" w:rsidR="007642B3" w:rsidRDefault="007642B3" w:rsidP="007642B3">
      <w:r w:rsidRPr="003009DB">
        <w:rPr>
          <w:b/>
          <w:sz w:val="24"/>
          <w:szCs w:val="24"/>
        </w:rPr>
        <w:t>Use:</w:t>
      </w:r>
      <w:r>
        <w:t xml:space="preserve">  Isolate and identify potentially pathogenic organisms. Susceptibility testing on significant pathogens will be performed at an additional charge.</w:t>
      </w:r>
    </w:p>
    <w:p w14:paraId="41C530C4" w14:textId="77777777" w:rsidR="007642B3" w:rsidRDefault="007642B3" w:rsidP="007642B3">
      <w:r w:rsidRPr="003009DB">
        <w:rPr>
          <w:b/>
          <w:sz w:val="24"/>
          <w:szCs w:val="24"/>
        </w:rPr>
        <w:t>Methodology:</w:t>
      </w:r>
      <w:r>
        <w:t xml:space="preserve">  Conventional culture</w:t>
      </w:r>
    </w:p>
    <w:p w14:paraId="24F078AD" w14:textId="77777777" w:rsidR="007642B3" w:rsidRDefault="007642B3" w:rsidP="009B652A">
      <w:pPr>
        <w:rPr>
          <w:b/>
          <w:sz w:val="28"/>
          <w:szCs w:val="28"/>
        </w:rPr>
      </w:pPr>
    </w:p>
    <w:p w14:paraId="5AA4F6AB" w14:textId="0597D27F" w:rsidR="007642B3" w:rsidRDefault="007642B3" w:rsidP="009B652A">
      <w:pPr>
        <w:rPr>
          <w:b/>
          <w:sz w:val="28"/>
          <w:szCs w:val="28"/>
        </w:rPr>
      </w:pPr>
      <w:r>
        <w:rPr>
          <w:noProof/>
        </w:rPr>
        <w:drawing>
          <wp:inline distT="0" distB="0" distL="0" distR="0" wp14:anchorId="2C72F37B" wp14:editId="50F38901">
            <wp:extent cx="3343275" cy="2543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2543175"/>
                    </a:xfrm>
                    <a:prstGeom prst="rect">
                      <a:avLst/>
                    </a:prstGeom>
                  </pic:spPr>
                </pic:pic>
              </a:graphicData>
            </a:graphic>
          </wp:inline>
        </w:drawing>
      </w:r>
    </w:p>
    <w:p w14:paraId="07E08E8F" w14:textId="7E4DD320" w:rsidR="009B652A" w:rsidRPr="006131E3" w:rsidRDefault="005D0A17" w:rsidP="006131E3">
      <w:pPr>
        <w:tabs>
          <w:tab w:val="left" w:pos="10755"/>
        </w:tabs>
        <w:spacing w:after="0"/>
        <w:rPr>
          <w:rFonts w:ascii="Arial Rounded MT Bold" w:hAnsi="Arial Rounded MT Bold"/>
          <w:sz w:val="20"/>
          <w:szCs w:val="20"/>
        </w:rPr>
      </w:pPr>
      <w:proofErr w:type="spellStart"/>
      <w:r w:rsidRPr="006131E3">
        <w:rPr>
          <w:rFonts w:ascii="Arial Rounded MT Bold" w:hAnsi="Arial Rounded MT Bold"/>
          <w:sz w:val="20"/>
          <w:szCs w:val="20"/>
        </w:rPr>
        <w:t>KPS</w:t>
      </w:r>
      <w:proofErr w:type="spellEnd"/>
      <w:r w:rsidRPr="006131E3">
        <w:rPr>
          <w:rFonts w:ascii="Arial Rounded MT Bold" w:hAnsi="Arial Rounded MT Bold"/>
          <w:sz w:val="20"/>
          <w:szCs w:val="20"/>
        </w:rPr>
        <w:t>- Hays Location</w:t>
      </w:r>
      <w:r w:rsidRPr="006131E3">
        <w:rPr>
          <w:rFonts w:ascii="Arial Rounded MT Bold" w:hAnsi="Arial Rounded MT Bold"/>
          <w:sz w:val="20"/>
          <w:szCs w:val="20"/>
        </w:rPr>
        <w:tab/>
      </w:r>
      <w:proofErr w:type="spellStart"/>
      <w:r w:rsidRPr="006131E3">
        <w:rPr>
          <w:rFonts w:ascii="Arial Rounded MT Bold" w:hAnsi="Arial Rounded MT Bold"/>
          <w:sz w:val="20"/>
          <w:szCs w:val="20"/>
        </w:rPr>
        <w:t>KPS</w:t>
      </w:r>
      <w:proofErr w:type="spellEnd"/>
      <w:r w:rsidRPr="006131E3">
        <w:rPr>
          <w:rFonts w:ascii="Arial Rounded MT Bold" w:hAnsi="Arial Rounded MT Bold"/>
          <w:sz w:val="20"/>
          <w:szCs w:val="20"/>
        </w:rPr>
        <w:t xml:space="preserve"> – Wichita Location</w:t>
      </w:r>
    </w:p>
    <w:p w14:paraId="132D3B11" w14:textId="612A0FD5" w:rsidR="005D0A17" w:rsidRPr="006131E3" w:rsidRDefault="005D0A17" w:rsidP="006131E3">
      <w:pPr>
        <w:tabs>
          <w:tab w:val="left" w:pos="10770"/>
        </w:tabs>
        <w:spacing w:after="0"/>
        <w:rPr>
          <w:rFonts w:ascii="Arial" w:hAnsi="Arial"/>
          <w:b/>
          <w:bCs/>
          <w:color w:val="000000"/>
          <w:sz w:val="20"/>
          <w:szCs w:val="20"/>
        </w:rPr>
      </w:pPr>
      <w:r w:rsidRPr="006131E3">
        <w:rPr>
          <w:rFonts w:ascii="Arial" w:hAnsi="Arial"/>
          <w:b/>
          <w:bCs/>
          <w:color w:val="000000"/>
          <w:sz w:val="20"/>
          <w:szCs w:val="20"/>
        </w:rPr>
        <w:t>1212 E 27</w:t>
      </w:r>
      <w:r w:rsidRPr="006131E3">
        <w:rPr>
          <w:rFonts w:ascii="Arial" w:hAnsi="Arial"/>
          <w:b/>
          <w:bCs/>
          <w:color w:val="000000"/>
          <w:sz w:val="20"/>
          <w:szCs w:val="20"/>
          <w:vertAlign w:val="superscript"/>
        </w:rPr>
        <w:t>th</w:t>
      </w:r>
      <w:r w:rsidRPr="006131E3">
        <w:rPr>
          <w:rFonts w:ascii="Arial" w:hAnsi="Arial"/>
          <w:b/>
          <w:bCs/>
          <w:color w:val="000000"/>
          <w:sz w:val="20"/>
          <w:szCs w:val="20"/>
        </w:rPr>
        <w:t xml:space="preserve"> Street</w:t>
      </w:r>
      <w:r w:rsidRPr="006131E3">
        <w:rPr>
          <w:rFonts w:ascii="Arial" w:hAnsi="Arial"/>
          <w:b/>
          <w:bCs/>
          <w:color w:val="000000"/>
          <w:sz w:val="20"/>
          <w:szCs w:val="20"/>
        </w:rPr>
        <w:tab/>
        <w:t>8201 E 34</w:t>
      </w:r>
      <w:r w:rsidRPr="006131E3">
        <w:rPr>
          <w:rFonts w:ascii="Arial" w:hAnsi="Arial"/>
          <w:b/>
          <w:bCs/>
          <w:color w:val="000000"/>
          <w:sz w:val="20"/>
          <w:szCs w:val="20"/>
          <w:vertAlign w:val="superscript"/>
        </w:rPr>
        <w:t>th</w:t>
      </w:r>
      <w:r w:rsidRPr="006131E3">
        <w:rPr>
          <w:rFonts w:ascii="Arial" w:hAnsi="Arial"/>
          <w:b/>
          <w:bCs/>
          <w:color w:val="000000"/>
          <w:sz w:val="20"/>
          <w:szCs w:val="20"/>
        </w:rPr>
        <w:t xml:space="preserve"> CIR North</w:t>
      </w:r>
    </w:p>
    <w:p w14:paraId="1BDD199C" w14:textId="78D4D5D8" w:rsidR="005D0A17" w:rsidRPr="006131E3" w:rsidRDefault="005D0A17" w:rsidP="006131E3">
      <w:pPr>
        <w:tabs>
          <w:tab w:val="left" w:pos="10770"/>
        </w:tabs>
        <w:spacing w:after="0"/>
        <w:rPr>
          <w:rFonts w:ascii="Arial" w:hAnsi="Arial"/>
          <w:b/>
          <w:bCs/>
          <w:color w:val="000000"/>
          <w:sz w:val="20"/>
          <w:szCs w:val="20"/>
        </w:rPr>
      </w:pPr>
      <w:r w:rsidRPr="006131E3">
        <w:rPr>
          <w:rFonts w:ascii="Arial" w:hAnsi="Arial"/>
          <w:b/>
          <w:bCs/>
          <w:color w:val="000000"/>
          <w:sz w:val="20"/>
          <w:szCs w:val="20"/>
        </w:rPr>
        <w:t>Unit B</w:t>
      </w:r>
      <w:r w:rsidRPr="006131E3">
        <w:rPr>
          <w:rFonts w:ascii="Arial" w:hAnsi="Arial"/>
          <w:b/>
          <w:bCs/>
          <w:color w:val="000000"/>
          <w:sz w:val="20"/>
          <w:szCs w:val="20"/>
        </w:rPr>
        <w:tab/>
      </w:r>
      <w:r w:rsidRPr="006131E3">
        <w:rPr>
          <w:rFonts w:ascii="Arial" w:hAnsi="Arial"/>
          <w:b/>
          <w:bCs/>
          <w:color w:val="000000"/>
          <w:sz w:val="20"/>
          <w:szCs w:val="20"/>
        </w:rPr>
        <w:tab/>
        <w:t>BLDG 1300 STE 1301</w:t>
      </w:r>
    </w:p>
    <w:p w14:paraId="751D410B" w14:textId="1CB23119" w:rsidR="00E61C70" w:rsidRPr="009A7955" w:rsidRDefault="005D0A17" w:rsidP="009A7955">
      <w:pPr>
        <w:tabs>
          <w:tab w:val="left" w:pos="10770"/>
        </w:tabs>
        <w:spacing w:after="0"/>
        <w:rPr>
          <w:rFonts w:ascii="Arial" w:hAnsi="Arial"/>
          <w:b/>
          <w:bCs/>
          <w:color w:val="000000"/>
          <w:sz w:val="20"/>
          <w:szCs w:val="20"/>
        </w:rPr>
      </w:pPr>
      <w:r w:rsidRPr="006131E3">
        <w:rPr>
          <w:rFonts w:ascii="Arial" w:hAnsi="Arial"/>
          <w:b/>
          <w:bCs/>
          <w:color w:val="000000"/>
          <w:sz w:val="20"/>
          <w:szCs w:val="20"/>
        </w:rPr>
        <w:t>Hays, KS 67601</w:t>
      </w:r>
      <w:r w:rsidR="009A7955">
        <w:rPr>
          <w:rFonts w:ascii="Arial" w:hAnsi="Arial"/>
          <w:b/>
          <w:bCs/>
          <w:color w:val="000000"/>
          <w:sz w:val="20"/>
          <w:szCs w:val="20"/>
        </w:rPr>
        <w:t xml:space="preserve">                                                                   WWW. KSPATH.COM</w:t>
      </w:r>
      <w:r w:rsidRPr="006131E3">
        <w:rPr>
          <w:rFonts w:ascii="Arial" w:hAnsi="Arial"/>
          <w:b/>
          <w:bCs/>
          <w:color w:val="000000"/>
          <w:sz w:val="20"/>
          <w:szCs w:val="20"/>
        </w:rPr>
        <w:tab/>
      </w:r>
      <w:r w:rsidRPr="006131E3">
        <w:rPr>
          <w:rFonts w:ascii="Arial" w:hAnsi="Arial"/>
          <w:b/>
          <w:bCs/>
          <w:color w:val="000000"/>
          <w:sz w:val="20"/>
          <w:szCs w:val="20"/>
        </w:rPr>
        <w:tab/>
        <w:t>Wichita, KS 67226</w:t>
      </w:r>
      <w:r w:rsidR="009A7955">
        <w:rPr>
          <w:rFonts w:ascii="Arial" w:hAnsi="Arial"/>
          <w:b/>
          <w:bCs/>
          <w:color w:val="000000"/>
          <w:sz w:val="20"/>
          <w:szCs w:val="20"/>
        </w:rPr>
        <w:tab/>
      </w:r>
      <w:r>
        <w:rPr>
          <w:rFonts w:ascii="Arial" w:hAnsi="Arial"/>
          <w:b/>
          <w:bCs/>
          <w:color w:val="000000"/>
        </w:rPr>
        <w:tab/>
      </w:r>
    </w:p>
    <w:p w14:paraId="0422C3DD" w14:textId="77777777" w:rsidR="004920D5" w:rsidRDefault="004920D5" w:rsidP="00E61C70">
      <w:pPr>
        <w:rPr>
          <w:rFonts w:ascii="Arial" w:hAnsi="Arial"/>
          <w:b/>
          <w:bCs/>
          <w:color w:val="000000"/>
        </w:rPr>
      </w:pPr>
    </w:p>
    <w:p w14:paraId="7809B168" w14:textId="77777777" w:rsidR="009B652A" w:rsidRPr="0014006D" w:rsidRDefault="009B652A" w:rsidP="009B652A">
      <w:pPr>
        <w:rPr>
          <w:b/>
          <w:sz w:val="28"/>
          <w:szCs w:val="28"/>
        </w:rPr>
      </w:pPr>
      <w:r>
        <w:rPr>
          <w:b/>
          <w:sz w:val="28"/>
          <w:szCs w:val="28"/>
        </w:rPr>
        <w:t xml:space="preserve">Wound </w:t>
      </w:r>
      <w:r w:rsidRPr="0014006D">
        <w:rPr>
          <w:b/>
          <w:sz w:val="28"/>
          <w:szCs w:val="28"/>
        </w:rPr>
        <w:t>Aerobic Culture</w:t>
      </w:r>
      <w:r>
        <w:rPr>
          <w:b/>
          <w:sz w:val="28"/>
          <w:szCs w:val="28"/>
        </w:rPr>
        <w:t>:</w:t>
      </w:r>
    </w:p>
    <w:p w14:paraId="26E7E30F" w14:textId="77777777" w:rsidR="009B652A" w:rsidRDefault="009B652A" w:rsidP="009B652A">
      <w:pPr>
        <w:spacing w:line="240" w:lineRule="auto"/>
      </w:pPr>
      <w:r w:rsidRPr="003009DB">
        <w:rPr>
          <w:b/>
          <w:sz w:val="24"/>
          <w:szCs w:val="24"/>
        </w:rPr>
        <w:t>Specimen Type:</w:t>
      </w:r>
      <w:r>
        <w:t xml:space="preserve">  Pus, tissue, or other material properly obtained from an abscess, biopsy, aspirate, drainage, exudate, lesion, or wound.  </w:t>
      </w:r>
    </w:p>
    <w:p w14:paraId="28FE8F17" w14:textId="77777777" w:rsidR="009B652A" w:rsidRDefault="009B652A" w:rsidP="009B652A">
      <w:pPr>
        <w:spacing w:line="240" w:lineRule="auto"/>
        <w:rPr>
          <w:b/>
        </w:rPr>
      </w:pPr>
      <w:r w:rsidRPr="003009DB">
        <w:rPr>
          <w:b/>
          <w:sz w:val="24"/>
          <w:szCs w:val="24"/>
        </w:rPr>
        <w:t>Expected Turnaround Time</w:t>
      </w:r>
      <w:r w:rsidRPr="003009DB">
        <w:rPr>
          <w:sz w:val="24"/>
          <w:szCs w:val="24"/>
        </w:rPr>
        <w:t>:</w:t>
      </w:r>
      <w:r w:rsidRPr="00A566B0">
        <w:rPr>
          <w:b/>
        </w:rPr>
        <w:t xml:space="preserve"> </w:t>
      </w:r>
      <w:r w:rsidRPr="003009DB">
        <w:t xml:space="preserve">Prelim 24 hours, Final </w:t>
      </w:r>
      <w:r>
        <w:t>3-5</w:t>
      </w:r>
      <w:r w:rsidRPr="003009DB">
        <w:t xml:space="preserve"> </w:t>
      </w:r>
      <w:proofErr w:type="gramStart"/>
      <w:r w:rsidRPr="003009DB">
        <w:t>days</w:t>
      </w:r>
      <w:proofErr w:type="gramEnd"/>
    </w:p>
    <w:p w14:paraId="48C43AA0" w14:textId="77777777" w:rsidR="009B652A" w:rsidRPr="0014006D" w:rsidRDefault="009B652A" w:rsidP="009B652A">
      <w:pPr>
        <w:spacing w:line="240" w:lineRule="auto"/>
        <w:rPr>
          <w:b/>
        </w:rPr>
      </w:pPr>
      <w:r w:rsidRPr="003009DB">
        <w:rPr>
          <w:b/>
          <w:sz w:val="24"/>
          <w:szCs w:val="24"/>
        </w:rPr>
        <w:t>Container:</w:t>
      </w:r>
      <w:r>
        <w:rPr>
          <w:b/>
        </w:rPr>
        <w:t xml:space="preserve"> </w:t>
      </w:r>
      <w:r>
        <w:t xml:space="preserve">Culture swab (RED) Amies Liquid    </w:t>
      </w:r>
    </w:p>
    <w:p w14:paraId="2B09DABA" w14:textId="1FB1747A" w:rsidR="009B652A" w:rsidRDefault="009B652A" w:rsidP="009B652A">
      <w:pPr>
        <w:spacing w:line="240" w:lineRule="auto"/>
      </w:pPr>
      <w:r w:rsidRPr="003009DB">
        <w:rPr>
          <w:b/>
          <w:sz w:val="24"/>
          <w:szCs w:val="24"/>
        </w:rPr>
        <w:t>Instructions:</w:t>
      </w:r>
      <w:r>
        <w:t xml:space="preserve">  Remove white cap from top of transport tube and discard.  Holding shaft by end with colored cap, collect specimen with the swab.  Insert swab (still attached to red cap) firmly into the sponge in the transport tube.</w:t>
      </w:r>
      <w:r w:rsidR="004A4C9B">
        <w:t xml:space="preserve"> Take care to avoid touching swab by any part but the red cap.</w:t>
      </w:r>
      <w:r>
        <w:t xml:space="preserve">  Do not break or cut the shaft.  Transport at room temperature after collection.</w:t>
      </w:r>
    </w:p>
    <w:p w14:paraId="3418D9CD" w14:textId="77777777" w:rsidR="009B652A" w:rsidRDefault="009B652A" w:rsidP="009B652A">
      <w:pPr>
        <w:spacing w:line="240" w:lineRule="auto"/>
      </w:pPr>
      <w:r w:rsidRPr="003009DB">
        <w:rPr>
          <w:b/>
          <w:sz w:val="24"/>
          <w:szCs w:val="24"/>
        </w:rPr>
        <w:t>Use:</w:t>
      </w:r>
      <w:r>
        <w:t xml:space="preserve">  Isolate and identify potentially pathogenic organisms. Susceptibility testing on significant pathogens will be performed at an additional charge.</w:t>
      </w:r>
    </w:p>
    <w:p w14:paraId="38686B35" w14:textId="77777777" w:rsidR="009B652A" w:rsidRDefault="009B652A" w:rsidP="009B652A">
      <w:pPr>
        <w:spacing w:line="240" w:lineRule="auto"/>
      </w:pPr>
      <w:r w:rsidRPr="003009DB">
        <w:rPr>
          <w:b/>
          <w:sz w:val="24"/>
          <w:szCs w:val="24"/>
        </w:rPr>
        <w:t>Methodology:</w:t>
      </w:r>
      <w:r>
        <w:t xml:space="preserve">  Conventional culture</w:t>
      </w:r>
    </w:p>
    <w:p w14:paraId="18E5B303" w14:textId="77777777" w:rsidR="009B652A" w:rsidRDefault="009B652A" w:rsidP="009B652A">
      <w:r>
        <w:rPr>
          <w:noProof/>
        </w:rPr>
        <w:drawing>
          <wp:inline distT="0" distB="0" distL="0" distR="0" wp14:anchorId="3F113D00" wp14:editId="679B7798">
            <wp:extent cx="4371975" cy="2907030"/>
            <wp:effectExtent l="0" t="0" r="9525" b="7620"/>
            <wp:docPr id="4" name="Picture 4" descr="C:\Users\sharif\AppData\Local\Microsoft\Windows\INetCache\Content.Word\IMG_8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if\AppData\Local\Microsoft\Windows\INetCache\Content.Word\IMG_892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2632" cy="2920765"/>
                    </a:xfrm>
                    <a:prstGeom prst="rect">
                      <a:avLst/>
                    </a:prstGeom>
                    <a:noFill/>
                    <a:ln>
                      <a:noFill/>
                    </a:ln>
                  </pic:spPr>
                </pic:pic>
              </a:graphicData>
            </a:graphic>
          </wp:inline>
        </w:drawing>
      </w:r>
    </w:p>
    <w:p w14:paraId="2D6ADF6A" w14:textId="77777777" w:rsidR="009B652A" w:rsidRDefault="009B652A" w:rsidP="00E61C70">
      <w:pPr>
        <w:rPr>
          <w:rFonts w:ascii="Arial" w:hAnsi="Arial" w:cs="Arial"/>
          <w:b/>
        </w:rPr>
      </w:pPr>
    </w:p>
    <w:p w14:paraId="4451BE6C" w14:textId="77777777" w:rsidR="00D56097" w:rsidRDefault="00D56097" w:rsidP="00E61C70">
      <w:pPr>
        <w:rPr>
          <w:rFonts w:ascii="Arial" w:hAnsi="Arial" w:cs="Arial"/>
          <w:b/>
        </w:rPr>
      </w:pPr>
    </w:p>
    <w:p w14:paraId="2D705A04" w14:textId="77777777" w:rsidR="004920D5" w:rsidRDefault="004920D5" w:rsidP="00E61C70">
      <w:pPr>
        <w:rPr>
          <w:rFonts w:ascii="Arial" w:hAnsi="Arial" w:cs="Arial"/>
          <w:b/>
        </w:rPr>
      </w:pPr>
    </w:p>
    <w:p w14:paraId="4A5E059E" w14:textId="77777777" w:rsidR="009B652A" w:rsidRPr="004920D5" w:rsidRDefault="009B652A" w:rsidP="009B652A">
      <w:pPr>
        <w:rPr>
          <w:b/>
          <w:sz w:val="28"/>
          <w:szCs w:val="28"/>
        </w:rPr>
      </w:pPr>
      <w:r w:rsidRPr="004920D5">
        <w:rPr>
          <w:b/>
          <w:sz w:val="28"/>
          <w:szCs w:val="28"/>
        </w:rPr>
        <w:t>Wound (Aerobic and Anaerobic) Culture</w:t>
      </w:r>
    </w:p>
    <w:p w14:paraId="140A6953" w14:textId="77777777" w:rsidR="009B652A" w:rsidRPr="00FD49CC" w:rsidRDefault="009B652A" w:rsidP="009B652A">
      <w:r w:rsidRPr="00FD49CC">
        <w:rPr>
          <w:b/>
        </w:rPr>
        <w:t>Specimen Type:</w:t>
      </w:r>
      <w:r w:rsidRPr="00FD49CC">
        <w:t xml:space="preserve">  Pus, tissue, or other material properly obtained from an abscess, biopsy, aspirate, drainage, exudate, lesion, or wound.  </w:t>
      </w:r>
    </w:p>
    <w:p w14:paraId="6E775058" w14:textId="77777777" w:rsidR="009B652A" w:rsidRPr="00FD49CC" w:rsidRDefault="009B652A" w:rsidP="009B652A">
      <w:r w:rsidRPr="00FD49CC">
        <w:rPr>
          <w:b/>
        </w:rPr>
        <w:t xml:space="preserve">Expected Turnaround Time: </w:t>
      </w:r>
      <w:r w:rsidRPr="00FD49CC">
        <w:t xml:space="preserve">Prelim 24 hours, Final 3-5 </w:t>
      </w:r>
      <w:proofErr w:type="gramStart"/>
      <w:r w:rsidRPr="00FD49CC">
        <w:t>days</w:t>
      </w:r>
      <w:proofErr w:type="gramEnd"/>
    </w:p>
    <w:p w14:paraId="72522CD6" w14:textId="37E175BB" w:rsidR="009B652A" w:rsidRPr="00FD49CC" w:rsidRDefault="009B652A" w:rsidP="00584FCF">
      <w:pPr>
        <w:spacing w:after="0"/>
      </w:pPr>
      <w:r w:rsidRPr="00FD49CC">
        <w:rPr>
          <w:b/>
        </w:rPr>
        <w:t xml:space="preserve">Container: </w:t>
      </w:r>
      <w:r w:rsidR="00916CF2" w:rsidRPr="00FD49CC">
        <w:rPr>
          <w:b/>
        </w:rPr>
        <w:t>Preferred</w:t>
      </w:r>
      <w:r w:rsidR="00584FCF" w:rsidRPr="00FD49CC">
        <w:rPr>
          <w:b/>
        </w:rPr>
        <w:t xml:space="preserve"> collection</w:t>
      </w:r>
      <w:r w:rsidR="00916CF2" w:rsidRPr="00FD49CC">
        <w:rPr>
          <w:b/>
        </w:rPr>
        <w:t xml:space="preserve">: </w:t>
      </w:r>
      <w:r w:rsidR="00584FCF" w:rsidRPr="00FD49CC">
        <w:t xml:space="preserve">(RED) Liquid Amies twin </w:t>
      </w:r>
      <w:r w:rsidR="00584FCF" w:rsidRPr="00FD49CC">
        <w:rPr>
          <w:b/>
        </w:rPr>
        <w:t>AND</w:t>
      </w:r>
      <w:r w:rsidRPr="00FD49CC">
        <w:rPr>
          <w:b/>
        </w:rPr>
        <w:t xml:space="preserve"> (</w:t>
      </w:r>
      <w:r w:rsidRPr="00FD49CC">
        <w:t>BLUE) Amies Clear Gel</w:t>
      </w:r>
      <w:r w:rsidR="00584FCF" w:rsidRPr="00FD49CC">
        <w:t xml:space="preserve"> culture swabs</w:t>
      </w:r>
    </w:p>
    <w:p w14:paraId="6C154805" w14:textId="5A7FC48B" w:rsidR="00584FCF" w:rsidRDefault="00770B12" w:rsidP="00770B12">
      <w:pPr>
        <w:spacing w:after="0"/>
      </w:pPr>
      <w:r>
        <w:rPr>
          <w:b/>
        </w:rPr>
        <w:t xml:space="preserve">                    </w:t>
      </w:r>
      <w:r w:rsidR="00584FCF" w:rsidRPr="00FD49CC">
        <w:rPr>
          <w:b/>
        </w:rPr>
        <w:t>Alternate collection</w:t>
      </w:r>
      <w:r w:rsidR="00584FCF" w:rsidRPr="00FD49CC">
        <w:t xml:space="preserve">: If only one swab can be collected, - Use (BLUE) Amies Clear Gel culture </w:t>
      </w:r>
      <w:proofErr w:type="gramStart"/>
      <w:r w:rsidR="00584FCF" w:rsidRPr="00FD49CC">
        <w:t>swab</w:t>
      </w:r>
      <w:proofErr w:type="gramEnd"/>
      <w:r w:rsidR="00584FCF" w:rsidRPr="00FD49CC">
        <w:t xml:space="preserve"> </w:t>
      </w:r>
    </w:p>
    <w:p w14:paraId="72A3FFC7" w14:textId="77777777" w:rsidR="00770B12" w:rsidRPr="00FD49CC" w:rsidRDefault="00770B12" w:rsidP="00770B12">
      <w:pPr>
        <w:spacing w:after="0"/>
      </w:pPr>
    </w:p>
    <w:p w14:paraId="558F0B19" w14:textId="178B8526" w:rsidR="009B652A" w:rsidRPr="00FD49CC" w:rsidRDefault="009B652A" w:rsidP="009B652A">
      <w:pPr>
        <w:spacing w:line="240" w:lineRule="auto"/>
      </w:pPr>
      <w:r w:rsidRPr="00FD49CC">
        <w:rPr>
          <w:b/>
        </w:rPr>
        <w:t>Instructions:</w:t>
      </w:r>
      <w:r w:rsidRPr="00FD49CC">
        <w:t xml:space="preserve">  Remove white cap from top of transport tube and discard.  Holding shaft by end with colored cap, collect specimen with the swab.  Ins</w:t>
      </w:r>
      <w:r w:rsidR="007642B3">
        <w:t xml:space="preserve">ert swab (still attached colored </w:t>
      </w:r>
      <w:r w:rsidRPr="00FD49CC">
        <w:t>cap) firmly into the sponge</w:t>
      </w:r>
      <w:r w:rsidR="004A4C9B">
        <w:t>/</w:t>
      </w:r>
      <w:r w:rsidR="007642B3">
        <w:t>gel</w:t>
      </w:r>
      <w:r w:rsidRPr="00FD49CC">
        <w:t xml:space="preserve"> in the transport tube</w:t>
      </w:r>
      <w:r w:rsidR="007642B3">
        <w:t>.</w:t>
      </w:r>
      <w:r w:rsidR="004A4C9B" w:rsidRPr="004A4C9B">
        <w:t xml:space="preserve"> </w:t>
      </w:r>
      <w:r w:rsidR="004A4C9B">
        <w:t>Take care to avoid touching swab by any part but the colored cap</w:t>
      </w:r>
      <w:r w:rsidR="0087460A">
        <w:t xml:space="preserve">. </w:t>
      </w:r>
      <w:r w:rsidRPr="00FD49CC">
        <w:t xml:space="preserve">  </w:t>
      </w:r>
      <w:r w:rsidR="0087460A">
        <w:t>Do</w:t>
      </w:r>
      <w:r w:rsidRPr="00FD49CC">
        <w:t xml:space="preserve"> not break or cut the shaft.  Transport at room temperature after collection.</w:t>
      </w:r>
    </w:p>
    <w:p w14:paraId="6BA99393" w14:textId="07DF9AA9" w:rsidR="009B652A" w:rsidRPr="00FD49CC" w:rsidRDefault="009B652A" w:rsidP="009B652A">
      <w:r w:rsidRPr="00FD49CC">
        <w:rPr>
          <w:b/>
        </w:rPr>
        <w:t>Use:</w:t>
      </w:r>
      <w:r w:rsidRPr="00FD49CC">
        <w:t xml:space="preserve">  Isolate and identify potentially pathogenic organisms. Susceptibility testing on significant pathogens will be performed at an additional charge.</w:t>
      </w:r>
    </w:p>
    <w:p w14:paraId="638F51E8" w14:textId="6370E2FD" w:rsidR="009B652A" w:rsidRDefault="00C67897" w:rsidP="009B652A">
      <w:r>
        <w:rPr>
          <w:noProof/>
        </w:rPr>
        <w:drawing>
          <wp:anchor distT="0" distB="0" distL="114300" distR="114300" simplePos="0" relativeHeight="251662336" behindDoc="1" locked="0" layoutInCell="1" allowOverlap="1" wp14:anchorId="1EB98E26" wp14:editId="6354F7A2">
            <wp:simplePos x="0" y="0"/>
            <wp:positionH relativeFrom="margin">
              <wp:posOffset>4019550</wp:posOffset>
            </wp:positionH>
            <wp:positionV relativeFrom="paragraph">
              <wp:posOffset>344170</wp:posOffset>
            </wp:positionV>
            <wp:extent cx="3936365" cy="3133725"/>
            <wp:effectExtent l="0" t="0" r="6985" b="9525"/>
            <wp:wrapTight wrapText="bothSides">
              <wp:wrapPolygon edited="0">
                <wp:start x="0" y="0"/>
                <wp:lineTo x="0" y="21534"/>
                <wp:lineTo x="21534" y="21534"/>
                <wp:lineTo x="21534" y="0"/>
                <wp:lineTo x="0" y="0"/>
              </wp:wrapPolygon>
            </wp:wrapTight>
            <wp:docPr id="12" name="Picture 12" descr="C:\Users\sharif\AppData\Local\Microsoft\Windows\INetCache\Content.Word\IMG_8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rif\AppData\Local\Microsoft\Windows\INetCache\Content.Word\IMG_892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6365"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435B8">
        <w:rPr>
          <w:noProof/>
        </w:rPr>
        <w:drawing>
          <wp:anchor distT="0" distB="0" distL="114300" distR="114300" simplePos="0" relativeHeight="251661312" behindDoc="0" locked="0" layoutInCell="1" allowOverlap="1" wp14:anchorId="5442B01F" wp14:editId="0D779204">
            <wp:simplePos x="0" y="0"/>
            <wp:positionH relativeFrom="margin">
              <wp:align>left</wp:align>
            </wp:positionH>
            <wp:positionV relativeFrom="paragraph">
              <wp:posOffset>306705</wp:posOffset>
            </wp:positionV>
            <wp:extent cx="3781425" cy="3161665"/>
            <wp:effectExtent l="0" t="0" r="9525" b="635"/>
            <wp:wrapSquare wrapText="bothSides"/>
            <wp:docPr id="9" name="Picture 9" descr="C:\Users\sharif\AppData\Local\Microsoft\Windows\INetCache\Content.Word\IMG_8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if\AppData\Local\Microsoft\Windows\INetCache\Content.Word\IMG_89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1425" cy="3161665"/>
                    </a:xfrm>
                    <a:prstGeom prst="rect">
                      <a:avLst/>
                    </a:prstGeom>
                    <a:noFill/>
                    <a:ln>
                      <a:noFill/>
                    </a:ln>
                  </pic:spPr>
                </pic:pic>
              </a:graphicData>
            </a:graphic>
            <wp14:sizeRelH relativeFrom="margin">
              <wp14:pctWidth>0</wp14:pctWidth>
            </wp14:sizeRelH>
          </wp:anchor>
        </w:drawing>
      </w:r>
      <w:r w:rsidR="009B652A" w:rsidRPr="003009DB">
        <w:rPr>
          <w:b/>
          <w:sz w:val="24"/>
          <w:szCs w:val="24"/>
        </w:rPr>
        <w:t>Methodology:</w:t>
      </w:r>
      <w:r w:rsidR="009B652A">
        <w:t xml:space="preserve">  Conventional culture</w:t>
      </w:r>
    </w:p>
    <w:p w14:paraId="22B4AAC5" w14:textId="21916F8B" w:rsidR="005816E4" w:rsidRDefault="005816E4" w:rsidP="005816E4">
      <w:pPr>
        <w:spacing w:after="0"/>
        <w:rPr>
          <w:b/>
          <w:sz w:val="24"/>
          <w:szCs w:val="24"/>
        </w:rPr>
      </w:pPr>
      <w:r>
        <w:lastRenderedPageBreak/>
        <w:t xml:space="preserve"> </w:t>
      </w:r>
      <w:r w:rsidRPr="005816E4">
        <w:rPr>
          <w:b/>
          <w:sz w:val="24"/>
          <w:szCs w:val="24"/>
        </w:rPr>
        <w:t xml:space="preserve">Preferred:  Both </w:t>
      </w:r>
      <w:r w:rsidRPr="005816E4">
        <w:rPr>
          <w:b/>
          <w:color w:val="FF0000"/>
          <w:sz w:val="24"/>
          <w:szCs w:val="24"/>
        </w:rPr>
        <w:t>RED</w:t>
      </w:r>
      <w:r w:rsidRPr="005816E4">
        <w:rPr>
          <w:b/>
          <w:sz w:val="24"/>
          <w:szCs w:val="24"/>
        </w:rPr>
        <w:t xml:space="preserve"> Liquid Amies &amp; (</w:t>
      </w:r>
      <w:r w:rsidRPr="005816E4">
        <w:rPr>
          <w:b/>
          <w:color w:val="2F5496" w:themeColor="accent5" w:themeShade="BF"/>
          <w:sz w:val="24"/>
          <w:szCs w:val="24"/>
        </w:rPr>
        <w:t>BLUE</w:t>
      </w:r>
      <w:r>
        <w:rPr>
          <w:b/>
          <w:color w:val="2F5496" w:themeColor="accent5" w:themeShade="BF"/>
          <w:sz w:val="24"/>
          <w:szCs w:val="24"/>
        </w:rPr>
        <w:t>)</w:t>
      </w:r>
      <w:r w:rsidRPr="005816E4">
        <w:rPr>
          <w:b/>
          <w:sz w:val="24"/>
          <w:szCs w:val="24"/>
        </w:rPr>
        <w:t xml:space="preserve"> Clear Amies Gel     </w:t>
      </w:r>
      <w:r>
        <w:rPr>
          <w:b/>
          <w:sz w:val="24"/>
          <w:szCs w:val="24"/>
        </w:rPr>
        <w:t xml:space="preserve"> </w:t>
      </w:r>
      <w:r>
        <w:rPr>
          <w:b/>
          <w:sz w:val="24"/>
          <w:szCs w:val="24"/>
        </w:rPr>
        <w:tab/>
      </w:r>
      <w:r>
        <w:rPr>
          <w:b/>
          <w:sz w:val="24"/>
          <w:szCs w:val="24"/>
        </w:rPr>
        <w:tab/>
        <w:t xml:space="preserve">    Alternate</w:t>
      </w:r>
      <w:proofErr w:type="gramStart"/>
      <w:r>
        <w:rPr>
          <w:b/>
          <w:sz w:val="24"/>
          <w:szCs w:val="24"/>
        </w:rPr>
        <w:t xml:space="preserve">:  </w:t>
      </w:r>
      <w:r w:rsidRPr="005816E4">
        <w:rPr>
          <w:b/>
          <w:sz w:val="24"/>
          <w:szCs w:val="24"/>
        </w:rPr>
        <w:t>(</w:t>
      </w:r>
      <w:proofErr w:type="gramEnd"/>
      <w:r w:rsidRPr="005816E4">
        <w:rPr>
          <w:b/>
          <w:color w:val="2F5496" w:themeColor="accent5" w:themeShade="BF"/>
          <w:sz w:val="24"/>
          <w:szCs w:val="24"/>
        </w:rPr>
        <w:t>BLUE</w:t>
      </w:r>
      <w:r>
        <w:rPr>
          <w:b/>
          <w:color w:val="2F5496" w:themeColor="accent5" w:themeShade="BF"/>
          <w:sz w:val="24"/>
          <w:szCs w:val="24"/>
        </w:rPr>
        <w:t>)</w:t>
      </w:r>
      <w:r w:rsidRPr="005816E4">
        <w:rPr>
          <w:b/>
          <w:sz w:val="24"/>
          <w:szCs w:val="24"/>
        </w:rPr>
        <w:t xml:space="preserve"> Clear Amies Gel </w:t>
      </w:r>
    </w:p>
    <w:p w14:paraId="1967334E" w14:textId="61796A50" w:rsidR="005816E4" w:rsidRDefault="005816E4" w:rsidP="005816E4">
      <w:pPr>
        <w:spacing w:after="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(If only one swab can be collected.) </w:t>
      </w:r>
    </w:p>
    <w:p w14:paraId="0C461384" w14:textId="22062A7C" w:rsidR="009B652A" w:rsidRDefault="009B652A" w:rsidP="009B652A"/>
    <w:p w14:paraId="02BADB3F" w14:textId="6BBCCDAF" w:rsidR="003435B8" w:rsidRPr="0014006D" w:rsidRDefault="007642B3" w:rsidP="003435B8">
      <w:pPr>
        <w:rPr>
          <w:b/>
          <w:sz w:val="28"/>
          <w:szCs w:val="28"/>
        </w:rPr>
      </w:pPr>
      <w:r>
        <w:rPr>
          <w:b/>
          <w:sz w:val="28"/>
          <w:szCs w:val="28"/>
        </w:rPr>
        <w:t>Anaerobic</w:t>
      </w:r>
      <w:r w:rsidR="003435B8">
        <w:rPr>
          <w:b/>
          <w:sz w:val="28"/>
          <w:szCs w:val="28"/>
        </w:rPr>
        <w:t xml:space="preserve"> Culture </w:t>
      </w:r>
      <w:r w:rsidR="00C67897">
        <w:rPr>
          <w:b/>
          <w:sz w:val="28"/>
          <w:szCs w:val="28"/>
        </w:rPr>
        <w:t>(only)</w:t>
      </w:r>
    </w:p>
    <w:p w14:paraId="5579A460" w14:textId="77777777" w:rsidR="003435B8" w:rsidRDefault="003435B8" w:rsidP="003435B8">
      <w:r w:rsidRPr="003009DB">
        <w:rPr>
          <w:b/>
          <w:sz w:val="24"/>
          <w:szCs w:val="24"/>
        </w:rPr>
        <w:t>Specimen Type:</w:t>
      </w:r>
      <w:r>
        <w:t xml:space="preserve">  Pus, tissue, or other material properly obtained from an abscess, biopsy, aspirate, drainage, exudate, lesion, or wound.  </w:t>
      </w:r>
    </w:p>
    <w:p w14:paraId="36A3E253" w14:textId="77777777" w:rsidR="003435B8" w:rsidRPr="003009DB" w:rsidRDefault="003435B8" w:rsidP="003435B8">
      <w:r w:rsidRPr="003009DB">
        <w:rPr>
          <w:b/>
          <w:sz w:val="24"/>
          <w:szCs w:val="24"/>
        </w:rPr>
        <w:t xml:space="preserve">Expected Turnaround Time: </w:t>
      </w:r>
      <w:r w:rsidRPr="003009DB">
        <w:t xml:space="preserve">Prelim 24 hours, Final </w:t>
      </w:r>
      <w:r>
        <w:t>3-5</w:t>
      </w:r>
      <w:r w:rsidRPr="003009DB">
        <w:t xml:space="preserve"> </w:t>
      </w:r>
      <w:proofErr w:type="gramStart"/>
      <w:r w:rsidRPr="003009DB">
        <w:t>days</w:t>
      </w:r>
      <w:proofErr w:type="gramEnd"/>
    </w:p>
    <w:p w14:paraId="37293429" w14:textId="4CE70425" w:rsidR="003435B8" w:rsidRDefault="003435B8" w:rsidP="003435B8">
      <w:pPr>
        <w:spacing w:after="0"/>
      </w:pPr>
      <w:r w:rsidRPr="003009DB">
        <w:rPr>
          <w:b/>
          <w:sz w:val="24"/>
          <w:szCs w:val="24"/>
        </w:rPr>
        <w:t>Container</w:t>
      </w:r>
      <w:proofErr w:type="gramStart"/>
      <w:r w:rsidRPr="003009DB">
        <w:rPr>
          <w:b/>
          <w:sz w:val="24"/>
          <w:szCs w:val="24"/>
        </w:rPr>
        <w:t>:</w:t>
      </w:r>
      <w:r>
        <w:rPr>
          <w:b/>
        </w:rPr>
        <w:t xml:space="preserve">  </w:t>
      </w:r>
      <w:r w:rsidRPr="003435B8">
        <w:t>(</w:t>
      </w:r>
      <w:proofErr w:type="gramEnd"/>
      <w:r w:rsidRPr="003435B8">
        <w:t>BLUE) Clear Amies Gel culture swab</w:t>
      </w:r>
    </w:p>
    <w:p w14:paraId="42C2E342" w14:textId="566A0433" w:rsidR="003435B8" w:rsidRDefault="003435B8" w:rsidP="003435B8">
      <w:pPr>
        <w:spacing w:line="240" w:lineRule="auto"/>
      </w:pPr>
      <w:r w:rsidRPr="003009DB">
        <w:rPr>
          <w:b/>
          <w:sz w:val="24"/>
          <w:szCs w:val="24"/>
        </w:rPr>
        <w:t>Instructions:</w:t>
      </w:r>
      <w:r>
        <w:t xml:space="preserve">  Remove white cap from top of transport tube and discard.  Holding shaft by end with colored cap, collect specimen with the swab.  </w:t>
      </w:r>
      <w:r w:rsidR="007642B3">
        <w:t>Insert swab (still attached to blue</w:t>
      </w:r>
      <w:r>
        <w:t xml:space="preserve"> cap) firmly into the </w:t>
      </w:r>
      <w:r w:rsidR="007642B3">
        <w:t>gel</w:t>
      </w:r>
      <w:r>
        <w:t xml:space="preserve"> in the transport tube.  </w:t>
      </w:r>
      <w:r w:rsidR="004A4C9B">
        <w:t>Take care to avoid touching swab by any part but the blue cap</w:t>
      </w:r>
      <w:r w:rsidR="0087460A">
        <w:t xml:space="preserve">. </w:t>
      </w:r>
      <w:r w:rsidR="004A4C9B">
        <w:t xml:space="preserve"> </w:t>
      </w:r>
      <w:r w:rsidR="0087460A">
        <w:t>Do</w:t>
      </w:r>
      <w:r>
        <w:t xml:space="preserve"> not break or cut the shaft.  Transport at room temperature after collection.</w:t>
      </w:r>
    </w:p>
    <w:p w14:paraId="49953710" w14:textId="77777777" w:rsidR="003435B8" w:rsidRDefault="003435B8" w:rsidP="003435B8">
      <w:r w:rsidRPr="003009DB">
        <w:rPr>
          <w:b/>
          <w:sz w:val="24"/>
          <w:szCs w:val="24"/>
        </w:rPr>
        <w:t>Use:</w:t>
      </w:r>
      <w:r>
        <w:t xml:space="preserve">  Isolate and identify potentially pathogenic organisms. Susceptibility testing on significant pathogens will be performed at an additional charge.</w:t>
      </w:r>
    </w:p>
    <w:p w14:paraId="7C6E43B7" w14:textId="77777777" w:rsidR="003435B8" w:rsidRDefault="003435B8" w:rsidP="003435B8">
      <w:r w:rsidRPr="003009DB">
        <w:rPr>
          <w:b/>
          <w:sz w:val="24"/>
          <w:szCs w:val="24"/>
        </w:rPr>
        <w:t>Methodology:</w:t>
      </w:r>
      <w:r>
        <w:t xml:space="preserve">  Conventional culture</w:t>
      </w:r>
    </w:p>
    <w:p w14:paraId="09F07993" w14:textId="020B9488" w:rsidR="005816E4" w:rsidRDefault="00C67897" w:rsidP="003435B8">
      <w:r>
        <w:rPr>
          <w:noProof/>
        </w:rPr>
        <w:drawing>
          <wp:inline distT="0" distB="0" distL="0" distR="0" wp14:anchorId="114DD7C3" wp14:editId="5F660C19">
            <wp:extent cx="4352925" cy="2796400"/>
            <wp:effectExtent l="0" t="0" r="0" b="4445"/>
            <wp:docPr id="13" name="Picture 13" descr="C:\Users\sharif\AppData\Local\Microsoft\Windows\INetCache\Content.Word\IMG_8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rif\AppData\Local\Microsoft\Windows\INetCache\Content.Word\IMG_892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5195" cy="2823555"/>
                    </a:xfrm>
                    <a:prstGeom prst="rect">
                      <a:avLst/>
                    </a:prstGeom>
                    <a:noFill/>
                    <a:ln>
                      <a:noFill/>
                    </a:ln>
                  </pic:spPr>
                </pic:pic>
              </a:graphicData>
            </a:graphic>
          </wp:inline>
        </w:drawing>
      </w:r>
    </w:p>
    <w:p w14:paraId="317AF54B" w14:textId="7A7A7514" w:rsidR="009B652A" w:rsidRDefault="009B652A" w:rsidP="00E61C70">
      <w:pPr>
        <w:rPr>
          <w:rFonts w:ascii="Arial" w:hAnsi="Arial" w:cs="Arial"/>
          <w:b/>
        </w:rPr>
      </w:pPr>
    </w:p>
    <w:p w14:paraId="77F9DB75" w14:textId="77777777" w:rsidR="007642B3" w:rsidRDefault="007642B3" w:rsidP="00E61C70">
      <w:pPr>
        <w:rPr>
          <w:rFonts w:ascii="Arial" w:hAnsi="Arial" w:cs="Arial"/>
          <w:b/>
        </w:rPr>
      </w:pPr>
    </w:p>
    <w:p w14:paraId="4764FD8E" w14:textId="77777777" w:rsidR="007642B3" w:rsidRDefault="007642B3" w:rsidP="00E61C70">
      <w:pPr>
        <w:rPr>
          <w:rFonts w:ascii="Arial" w:hAnsi="Arial" w:cs="Arial"/>
          <w:b/>
        </w:rPr>
      </w:pPr>
    </w:p>
    <w:p w14:paraId="07786F26" w14:textId="30714581" w:rsidR="007642B3" w:rsidRPr="0014006D" w:rsidRDefault="007642B3" w:rsidP="007642B3">
      <w:pPr>
        <w:rPr>
          <w:b/>
          <w:sz w:val="28"/>
          <w:szCs w:val="28"/>
        </w:rPr>
      </w:pPr>
      <w:r w:rsidRPr="0014006D">
        <w:rPr>
          <w:b/>
          <w:sz w:val="28"/>
          <w:szCs w:val="28"/>
        </w:rPr>
        <w:t>Blood Culture:</w:t>
      </w:r>
      <w:r w:rsidR="0087460A">
        <w:rPr>
          <w:b/>
          <w:sz w:val="28"/>
          <w:szCs w:val="28"/>
        </w:rPr>
        <w:t xml:space="preserve"> </w:t>
      </w:r>
    </w:p>
    <w:p w14:paraId="324CB18A" w14:textId="77777777" w:rsidR="007642B3" w:rsidRDefault="007642B3" w:rsidP="007642B3">
      <w:r w:rsidRPr="008843DB">
        <w:rPr>
          <w:b/>
        </w:rPr>
        <w:t>Specimen Type:</w:t>
      </w:r>
      <w:r>
        <w:t xml:space="preserve">  Whole Blood </w:t>
      </w:r>
    </w:p>
    <w:p w14:paraId="4343BF78" w14:textId="77777777" w:rsidR="007642B3" w:rsidRDefault="007642B3" w:rsidP="007642B3">
      <w:r w:rsidRPr="008843DB">
        <w:rPr>
          <w:b/>
        </w:rPr>
        <w:t>Expected Turnaround Time:</w:t>
      </w:r>
      <w:r>
        <w:t xml:space="preserve">  Prelim 24 hours, Final 5 days from </w:t>
      </w:r>
      <w:proofErr w:type="gramStart"/>
      <w:r>
        <w:t>incubation</w:t>
      </w:r>
      <w:proofErr w:type="gramEnd"/>
    </w:p>
    <w:p w14:paraId="19152B40" w14:textId="2A9B0B89" w:rsidR="007642B3" w:rsidRDefault="007642B3" w:rsidP="007642B3">
      <w:r w:rsidRPr="008843DB">
        <w:rPr>
          <w:b/>
        </w:rPr>
        <w:t>Instructions:</w:t>
      </w:r>
      <w:r>
        <w:t xml:space="preserve">  Draw 16-20 ml in syringe, transfer 8-10 mL each to aerobic (green) and anaerobic (orange</w:t>
      </w:r>
      <w:r w:rsidR="0087460A">
        <w:t>)</w:t>
      </w:r>
      <w:r>
        <w:t xml:space="preserve"> bottle.  </w:t>
      </w:r>
      <w:r w:rsidR="0087460A">
        <w:t>The aerobic bottle has no minimum volume requirement. If low volume sample is obtained – only fill green aerobic bottle.</w:t>
      </w:r>
      <w:r w:rsidR="00EA7D6C">
        <w:t xml:space="preserve"> </w:t>
      </w:r>
      <w:r w:rsidR="0087460A">
        <w:t xml:space="preserve"> </w:t>
      </w:r>
      <w:r>
        <w:t xml:space="preserve">Maintain at room temperature.  DO NOT REFRIGERATE   *** See attached </w:t>
      </w:r>
      <w:proofErr w:type="spellStart"/>
      <w:r>
        <w:t>Biomerieux</w:t>
      </w:r>
      <w:proofErr w:type="spellEnd"/>
      <w:r>
        <w:t xml:space="preserve"> flyer “RECOMMENDATIONS FOR BLOOD CULTURE COLLECTION”   A) USING A WINGED BLOOD COLLECTION SET,   B) USING NEEDLE AND SYRINGE</w:t>
      </w:r>
      <w:r w:rsidR="00792315">
        <w:t xml:space="preserve">   </w:t>
      </w:r>
      <w:hyperlink r:id="rId13" w:history="1">
        <w:r w:rsidR="00792315" w:rsidRPr="007B2C42">
          <w:rPr>
            <w:rStyle w:val="Hyperlink"/>
          </w:rPr>
          <w:t>https://www.biomerieux-diagnostics.com/sites/clinic/files/9313564-010-gb-d_-_blood_culture_flyer_final_ok.pdf</w:t>
        </w:r>
      </w:hyperlink>
    </w:p>
    <w:p w14:paraId="04269FE8" w14:textId="77777777" w:rsidR="007642B3" w:rsidRPr="00FD49CC" w:rsidRDefault="007642B3" w:rsidP="007642B3">
      <w:r w:rsidRPr="008843DB">
        <w:rPr>
          <w:b/>
        </w:rPr>
        <w:t>Use:</w:t>
      </w:r>
      <w:r>
        <w:t xml:space="preserve">  Isolate and identify potentially pathogenic organisms causing bacteremia. </w:t>
      </w:r>
      <w:r w:rsidRPr="00FD49CC">
        <w:t>Susceptibility testing on significant pathogens will be performed at an additional charge.</w:t>
      </w:r>
    </w:p>
    <w:p w14:paraId="27900245" w14:textId="6F96B83B" w:rsidR="007642B3" w:rsidRDefault="007642B3" w:rsidP="007642B3">
      <w:r w:rsidRPr="009C6183">
        <w:rPr>
          <w:b/>
        </w:rPr>
        <w:t>Methodology</w:t>
      </w:r>
      <w:r>
        <w:t>: Continuous blood culture monitoring system</w:t>
      </w:r>
    </w:p>
    <w:p w14:paraId="1F3A4BF7" w14:textId="60D6BC66" w:rsidR="007642B3" w:rsidRPr="007642B3" w:rsidRDefault="007642B3" w:rsidP="00E61C70">
      <w:pPr>
        <w:rPr>
          <w:rFonts w:ascii="Arial" w:hAnsi="Arial" w:cs="Arial"/>
        </w:rPr>
      </w:pPr>
      <w:r>
        <w:rPr>
          <w:noProof/>
        </w:rPr>
        <w:drawing>
          <wp:anchor distT="0" distB="0" distL="114300" distR="114300" simplePos="0" relativeHeight="251665408" behindDoc="0" locked="0" layoutInCell="1" allowOverlap="1" wp14:anchorId="290677A9" wp14:editId="782969BB">
            <wp:simplePos x="0" y="0"/>
            <wp:positionH relativeFrom="column">
              <wp:posOffset>0</wp:posOffset>
            </wp:positionH>
            <wp:positionV relativeFrom="paragraph">
              <wp:posOffset>276225</wp:posOffset>
            </wp:positionV>
            <wp:extent cx="3009900" cy="3009900"/>
            <wp:effectExtent l="0" t="0" r="0" b="0"/>
            <wp:wrapSquare wrapText="bothSides"/>
            <wp:docPr id="15" name="Picture 15" descr="C:\Users\sharif\AppData\Local\Microsoft\Windows\INetCache\Content.Word\IMG_8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if\AppData\Local\Microsoft\Windows\INetCache\Content.Word\IMG_892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anchor>
        </w:drawing>
      </w:r>
    </w:p>
    <w:p w14:paraId="1A80F8D5" w14:textId="77777777" w:rsidR="007642B3" w:rsidRDefault="007642B3" w:rsidP="00E61C70">
      <w:pPr>
        <w:rPr>
          <w:rFonts w:ascii="Arial" w:hAnsi="Arial" w:cs="Arial"/>
          <w:b/>
        </w:rPr>
      </w:pPr>
    </w:p>
    <w:p w14:paraId="26FF7176" w14:textId="77777777" w:rsidR="004920D5" w:rsidRDefault="004920D5" w:rsidP="00E61C70">
      <w:pPr>
        <w:rPr>
          <w:rFonts w:ascii="Arial" w:hAnsi="Arial" w:cs="Arial"/>
          <w:b/>
        </w:rPr>
      </w:pPr>
    </w:p>
    <w:p w14:paraId="67CA14E1" w14:textId="77777777" w:rsidR="007642B3" w:rsidRDefault="007642B3" w:rsidP="00E61C70">
      <w:pPr>
        <w:rPr>
          <w:rFonts w:ascii="Arial" w:hAnsi="Arial" w:cs="Arial"/>
          <w:b/>
        </w:rPr>
      </w:pPr>
    </w:p>
    <w:p w14:paraId="4E8FF5F2" w14:textId="77777777" w:rsidR="007642B3" w:rsidRDefault="007642B3" w:rsidP="00E61C70">
      <w:pPr>
        <w:rPr>
          <w:rFonts w:ascii="Arial" w:hAnsi="Arial" w:cs="Arial"/>
          <w:b/>
        </w:rPr>
      </w:pPr>
    </w:p>
    <w:p w14:paraId="03DB2893" w14:textId="77777777" w:rsidR="007642B3" w:rsidRDefault="007642B3" w:rsidP="00E61C70">
      <w:pPr>
        <w:rPr>
          <w:rFonts w:ascii="Arial" w:hAnsi="Arial" w:cs="Arial"/>
          <w:b/>
        </w:rPr>
      </w:pPr>
    </w:p>
    <w:p w14:paraId="09B032D9" w14:textId="77777777" w:rsidR="007642B3" w:rsidRDefault="007642B3" w:rsidP="00E61C70">
      <w:pPr>
        <w:rPr>
          <w:rFonts w:ascii="Arial" w:hAnsi="Arial" w:cs="Arial"/>
          <w:b/>
        </w:rPr>
      </w:pPr>
    </w:p>
    <w:p w14:paraId="479B5F16" w14:textId="77777777" w:rsidR="007642B3" w:rsidRDefault="007642B3" w:rsidP="00E61C70">
      <w:pPr>
        <w:rPr>
          <w:rFonts w:ascii="Arial" w:hAnsi="Arial" w:cs="Arial"/>
          <w:b/>
        </w:rPr>
      </w:pPr>
    </w:p>
    <w:p w14:paraId="2E9BA7EF" w14:textId="77777777" w:rsidR="007642B3" w:rsidRDefault="007642B3" w:rsidP="00E61C70">
      <w:pPr>
        <w:rPr>
          <w:rFonts w:ascii="Arial" w:hAnsi="Arial" w:cs="Arial"/>
          <w:b/>
        </w:rPr>
      </w:pPr>
    </w:p>
    <w:p w14:paraId="2486469B" w14:textId="77777777" w:rsidR="007642B3" w:rsidRDefault="007642B3" w:rsidP="00E61C70">
      <w:pPr>
        <w:rPr>
          <w:rFonts w:ascii="Arial" w:hAnsi="Arial" w:cs="Arial"/>
          <w:b/>
        </w:rPr>
      </w:pPr>
    </w:p>
    <w:p w14:paraId="4E4F666C" w14:textId="77777777" w:rsidR="007642B3" w:rsidRDefault="007642B3" w:rsidP="00E61C70">
      <w:pPr>
        <w:rPr>
          <w:rFonts w:ascii="Arial" w:hAnsi="Arial" w:cs="Arial"/>
          <w:b/>
        </w:rPr>
      </w:pPr>
    </w:p>
    <w:p w14:paraId="57192D53" w14:textId="77777777" w:rsidR="007642B3" w:rsidRDefault="007642B3" w:rsidP="00E61C70">
      <w:pPr>
        <w:rPr>
          <w:rFonts w:ascii="Arial" w:hAnsi="Arial" w:cs="Arial"/>
          <w:b/>
        </w:rPr>
      </w:pPr>
    </w:p>
    <w:sectPr w:rsidR="007642B3" w:rsidSect="00D56097">
      <w:headerReference w:type="default" r:id="rId15"/>
      <w:footerReference w:type="default" r:id="rId16"/>
      <w:footerReference w:type="first" r:id="rId17"/>
      <w:pgSz w:w="15840" w:h="12240" w:orient="landscape"/>
      <w:pgMar w:top="1152" w:right="864" w:bottom="1008" w:left="1440" w:header="720"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FA86B" w14:textId="77777777" w:rsidR="00E70D24" w:rsidRDefault="00E70D24" w:rsidP="0091560A">
      <w:pPr>
        <w:spacing w:after="0" w:line="240" w:lineRule="auto"/>
      </w:pPr>
      <w:r>
        <w:separator/>
      </w:r>
    </w:p>
  </w:endnote>
  <w:endnote w:type="continuationSeparator" w:id="0">
    <w:p w14:paraId="00AA273E" w14:textId="77777777" w:rsidR="00E70D24" w:rsidRDefault="00E70D24" w:rsidP="0091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5D17E" w14:textId="6B457C76" w:rsidR="00694E49" w:rsidRDefault="00694E49" w:rsidP="007339DF">
    <w:pPr>
      <w:pStyle w:val="Footer"/>
      <w:ind w:left="3960" w:firstLine="3960"/>
      <w:jc w:val="center"/>
    </w:pPr>
    <w:r>
      <w:rPr>
        <w:noProof/>
      </w:rPr>
      <mc:AlternateContent>
        <mc:Choice Requires="wps">
          <w:drawing>
            <wp:anchor distT="45720" distB="45720" distL="114300" distR="114300" simplePos="0" relativeHeight="251662336" behindDoc="1" locked="0" layoutInCell="1" allowOverlap="1" wp14:anchorId="45C24D73" wp14:editId="23EE3C9E">
              <wp:simplePos x="0" y="0"/>
              <wp:positionH relativeFrom="margin">
                <wp:align>left</wp:align>
              </wp:positionH>
              <wp:positionV relativeFrom="paragraph">
                <wp:posOffset>-222250</wp:posOffset>
              </wp:positionV>
              <wp:extent cx="3552825" cy="1404620"/>
              <wp:effectExtent l="0" t="0" r="28575" b="260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404620"/>
                      </a:xfrm>
                      <a:prstGeom prst="rect">
                        <a:avLst/>
                      </a:prstGeom>
                      <a:solidFill>
                        <a:srgbClr val="FFFFFF"/>
                      </a:solidFill>
                      <a:ln w="9525">
                        <a:solidFill>
                          <a:schemeClr val="bg1"/>
                        </a:solidFill>
                        <a:miter lim="800000"/>
                        <a:headEnd/>
                        <a:tailEnd/>
                      </a:ln>
                    </wps:spPr>
                    <wps:txbx>
                      <w:txbxContent>
                        <w:p w14:paraId="37E3D3DC" w14:textId="0FD5A195" w:rsidR="00694E49" w:rsidRPr="00770B12" w:rsidRDefault="009B652A" w:rsidP="007339DF">
                          <w:pPr>
                            <w:spacing w:after="0" w:line="240" w:lineRule="auto"/>
                            <w:rPr>
                              <w:b/>
                              <w:sz w:val="20"/>
                              <w:szCs w:val="20"/>
                            </w:rPr>
                          </w:pPr>
                          <w:r w:rsidRPr="00770B12">
                            <w:rPr>
                              <w:b/>
                              <w:sz w:val="20"/>
                              <w:szCs w:val="20"/>
                            </w:rPr>
                            <w:t>Microbiology Specimen Collection and Transport Guide</w:t>
                          </w:r>
                        </w:p>
                        <w:p w14:paraId="05A462B5" w14:textId="1DD6B86F" w:rsidR="00694E49" w:rsidRPr="00770B12" w:rsidRDefault="00694E49" w:rsidP="007339DF">
                          <w:pPr>
                            <w:spacing w:after="0" w:line="240" w:lineRule="auto"/>
                            <w:rPr>
                              <w:b/>
                              <w:sz w:val="20"/>
                              <w:szCs w:val="20"/>
                            </w:rPr>
                          </w:pPr>
                          <w:r w:rsidRPr="00770B12">
                            <w:rPr>
                              <w:b/>
                              <w:sz w:val="20"/>
                              <w:szCs w:val="20"/>
                            </w:rPr>
                            <w:t>Kansas Pathology Services, LLC</w:t>
                          </w:r>
                        </w:p>
                        <w:p w14:paraId="516E3285" w14:textId="53AAC34F" w:rsidR="00694E49" w:rsidRPr="00770B12" w:rsidRDefault="00694E49" w:rsidP="007339DF">
                          <w:pPr>
                            <w:spacing w:after="0" w:line="240" w:lineRule="auto"/>
                            <w:rPr>
                              <w:b/>
                              <w:sz w:val="20"/>
                              <w:szCs w:val="20"/>
                            </w:rPr>
                          </w:pPr>
                          <w:r w:rsidRPr="00770B12">
                            <w:rPr>
                              <w:b/>
                              <w:sz w:val="20"/>
                              <w:szCs w:val="20"/>
                            </w:rPr>
                            <w:t>Microbiology Department</w:t>
                          </w:r>
                        </w:p>
                        <w:p w14:paraId="52EB5DA8" w14:textId="77777777" w:rsidR="00694E49" w:rsidRPr="007339DF" w:rsidRDefault="00694E49" w:rsidP="007339DF">
                          <w:pPr>
                            <w:spacing w:after="0" w:line="240" w:lineRule="auto"/>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C24D73" id="_x0000_t202" coordsize="21600,21600" o:spt="202" path="m,l,21600r21600,l21600,xe">
              <v:stroke joinstyle="miter"/>
              <v:path gradientshapeok="t" o:connecttype="rect"/>
            </v:shapetype>
            <v:shape id="Text Box 2" o:spid="_x0000_s1026" type="#_x0000_t202" style="position:absolute;left:0;text-align:left;margin-left:0;margin-top:-17.5pt;width:279.75pt;height:110.6pt;z-index:-251654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" strokecolor="white [3212]">
              <v:textbox style="mso-fit-shape-to-text:t">
                <w:txbxContent>
                  <w:p w14:paraId="37E3D3DC" w14:textId="0FD5A195" w:rsidR="00694E49" w:rsidRPr="00770B12" w:rsidRDefault="009B652A" w:rsidP="007339DF">
                    <w:pPr>
                      <w:spacing w:after="0" w:line="240" w:lineRule="auto"/>
                      <w:rPr>
                        <w:b/>
                        <w:sz w:val="20"/>
                        <w:szCs w:val="20"/>
                      </w:rPr>
                    </w:pPr>
                    <w:r w:rsidRPr="00770B12">
                      <w:rPr>
                        <w:b/>
                        <w:sz w:val="20"/>
                        <w:szCs w:val="20"/>
                      </w:rPr>
                      <w:t>Microbiology Specimen Collection and Transport Guide</w:t>
                    </w:r>
                  </w:p>
                  <w:p w14:paraId="05A462B5" w14:textId="1DD6B86F" w:rsidR="00694E49" w:rsidRPr="00770B12" w:rsidRDefault="00694E49" w:rsidP="007339DF">
                    <w:pPr>
                      <w:spacing w:after="0" w:line="240" w:lineRule="auto"/>
                      <w:rPr>
                        <w:b/>
                        <w:sz w:val="20"/>
                        <w:szCs w:val="20"/>
                      </w:rPr>
                    </w:pPr>
                    <w:r w:rsidRPr="00770B12">
                      <w:rPr>
                        <w:b/>
                        <w:sz w:val="20"/>
                        <w:szCs w:val="20"/>
                      </w:rPr>
                      <w:t>Kansas Pathology Services, LLC</w:t>
                    </w:r>
                  </w:p>
                  <w:p w14:paraId="516E3285" w14:textId="53AAC34F" w:rsidR="00694E49" w:rsidRPr="00770B12" w:rsidRDefault="00694E49" w:rsidP="007339DF">
                    <w:pPr>
                      <w:spacing w:after="0" w:line="240" w:lineRule="auto"/>
                      <w:rPr>
                        <w:b/>
                        <w:sz w:val="20"/>
                        <w:szCs w:val="20"/>
                      </w:rPr>
                    </w:pPr>
                    <w:r w:rsidRPr="00770B12">
                      <w:rPr>
                        <w:b/>
                        <w:sz w:val="20"/>
                        <w:szCs w:val="20"/>
                      </w:rPr>
                      <w:t>Microbiology Department</w:t>
                    </w:r>
                  </w:p>
                  <w:p w14:paraId="52EB5DA8" w14:textId="77777777" w:rsidR="00694E49" w:rsidRPr="007339DF" w:rsidRDefault="00694E49" w:rsidP="007339DF">
                    <w:pPr>
                      <w:spacing w:after="0" w:line="240" w:lineRule="auto"/>
                      <w:rPr>
                        <w:b/>
                      </w:rPr>
                    </w:pPr>
                  </w:p>
                </w:txbxContent>
              </v:textbox>
              <w10:wrap anchorx="margin"/>
            </v:shape>
          </w:pict>
        </mc:Fallback>
      </mc:AlternateContent>
    </w:r>
    <w:sdt>
      <w:sdtPr>
        <w:id w:val="-634640330"/>
        <w:docPartObj>
          <w:docPartGallery w:val="Page Numbers (Bottom of Page)"/>
          <w:docPartUnique/>
        </w:docPartObj>
      </w:sdtPr>
      <w:sdtEndPr/>
      <w:sdtContent>
        <w:sdt>
          <w:sdtPr>
            <w:id w:val="-221823943"/>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6131E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131E3">
              <w:rPr>
                <w:b/>
                <w:bCs/>
                <w:noProof/>
              </w:rPr>
              <w:t>5</w:t>
            </w:r>
            <w:r>
              <w:rPr>
                <w:b/>
                <w:bCs/>
                <w:sz w:val="24"/>
                <w:szCs w:val="24"/>
              </w:rPr>
              <w:fldChar w:fldCharType="end"/>
            </w:r>
          </w:sdtContent>
        </w:sdt>
      </w:sdtContent>
    </w:sdt>
  </w:p>
  <w:p w14:paraId="4884844F" w14:textId="76530DCE" w:rsidR="00694E49" w:rsidRDefault="00694E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041512"/>
      <w:docPartObj>
        <w:docPartGallery w:val="Page Numbers (Bottom of Page)"/>
        <w:docPartUnique/>
      </w:docPartObj>
    </w:sdtPr>
    <w:sdtEndPr/>
    <w:sdtContent>
      <w:sdt>
        <w:sdtPr>
          <w:id w:val="-1052466069"/>
          <w:docPartObj>
            <w:docPartGallery w:val="Page Numbers (Top of Page)"/>
            <w:docPartUnique/>
          </w:docPartObj>
        </w:sdtPr>
        <w:sdtEndPr/>
        <w:sdtContent>
          <w:p w14:paraId="3DABCF3C" w14:textId="635270EC" w:rsidR="00694E49" w:rsidRDefault="00694E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131E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131E3">
              <w:rPr>
                <w:b/>
                <w:bCs/>
                <w:noProof/>
              </w:rPr>
              <w:t>5</w:t>
            </w:r>
            <w:r>
              <w:rPr>
                <w:b/>
                <w:bCs/>
                <w:sz w:val="24"/>
                <w:szCs w:val="24"/>
              </w:rPr>
              <w:fldChar w:fldCharType="end"/>
            </w:r>
          </w:p>
        </w:sdtContent>
      </w:sdt>
    </w:sdtContent>
  </w:sdt>
  <w:p w14:paraId="3D6E8ACC" w14:textId="77777777" w:rsidR="00694E49" w:rsidRDefault="00694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06A90" w14:textId="77777777" w:rsidR="00E70D24" w:rsidRDefault="00E70D24" w:rsidP="0091560A">
      <w:pPr>
        <w:spacing w:after="0" w:line="240" w:lineRule="auto"/>
      </w:pPr>
      <w:r>
        <w:separator/>
      </w:r>
    </w:p>
  </w:footnote>
  <w:footnote w:type="continuationSeparator" w:id="0">
    <w:p w14:paraId="57975741" w14:textId="77777777" w:rsidR="00E70D24" w:rsidRDefault="00E70D24" w:rsidP="00915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94AD7" w14:textId="58FABE9E" w:rsidR="00694E49" w:rsidRPr="0091560A" w:rsidRDefault="00694E49" w:rsidP="007339DF">
    <w:pPr>
      <w:pStyle w:val="Header"/>
      <w:tabs>
        <w:tab w:val="clear" w:pos="4680"/>
        <w:tab w:val="clear" w:pos="9360"/>
        <w:tab w:val="left" w:pos="1016"/>
      </w:tabs>
      <w:rPr>
        <w:b/>
      </w:rPr>
    </w:pP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503"/>
    <w:multiLevelType w:val="hybridMultilevel"/>
    <w:tmpl w:val="EB0845F8"/>
    <w:lvl w:ilvl="0" w:tplc="C3CAAB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9AF8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BC1D9E">
      <w:start w:val="1"/>
      <w:numFmt w:val="decimal"/>
      <w:lvlRestart w:val="0"/>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1A152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A8DC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EE63D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82AC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40336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D674D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DC77BA"/>
    <w:multiLevelType w:val="hybridMultilevel"/>
    <w:tmpl w:val="FEF47190"/>
    <w:lvl w:ilvl="0" w:tplc="3A7889E8">
      <w:start w:val="1"/>
      <w:numFmt w:val="upperLetter"/>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BEE6DE">
      <w:start w:val="1"/>
      <w:numFmt w:val="decimal"/>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42C13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5ABE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2E7A2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05E0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4436A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302FE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26518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200EEC"/>
    <w:multiLevelType w:val="hybridMultilevel"/>
    <w:tmpl w:val="F00CA1F8"/>
    <w:lvl w:ilvl="0" w:tplc="7FEC1584">
      <w:start w:val="1"/>
      <w:numFmt w:val="decimal"/>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6756ACF"/>
    <w:multiLevelType w:val="hybridMultilevel"/>
    <w:tmpl w:val="78FE0F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00832"/>
    <w:multiLevelType w:val="hybridMultilevel"/>
    <w:tmpl w:val="3BF6A3AA"/>
    <w:lvl w:ilvl="0" w:tplc="5AD073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AA2C2A">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5ED88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624552">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D85426">
      <w:start w:val="1"/>
      <w:numFmt w:val="decimal"/>
      <w:lvlRestart w:val="0"/>
      <w:lvlText w:val="%5)"/>
      <w:lvlJc w:val="left"/>
      <w:pPr>
        <w:ind w:left="3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C61C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1E32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C5A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428E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885D99"/>
    <w:multiLevelType w:val="hybridMultilevel"/>
    <w:tmpl w:val="0B68EB60"/>
    <w:lvl w:ilvl="0" w:tplc="FBB0504C">
      <w:start w:val="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EB3CDA"/>
    <w:multiLevelType w:val="hybridMultilevel"/>
    <w:tmpl w:val="269CA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7983"/>
    <w:multiLevelType w:val="hybridMultilevel"/>
    <w:tmpl w:val="A2647A2C"/>
    <w:lvl w:ilvl="0" w:tplc="A404A44A">
      <w:start w:val="1"/>
      <w:numFmt w:val="lowerLetter"/>
      <w:lvlText w:val="%1."/>
      <w:lvlJc w:val="left"/>
      <w:pPr>
        <w:tabs>
          <w:tab w:val="num" w:pos="1800"/>
        </w:tabs>
        <w:ind w:left="1800" w:hanging="360"/>
      </w:pPr>
      <w:rPr>
        <w:rFonts w:hint="default"/>
      </w:rPr>
    </w:lvl>
    <w:lvl w:ilvl="1" w:tplc="6B98148E">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4302F82"/>
    <w:multiLevelType w:val="multilevel"/>
    <w:tmpl w:val="95E63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D6DF9"/>
    <w:multiLevelType w:val="hybridMultilevel"/>
    <w:tmpl w:val="CE84202C"/>
    <w:lvl w:ilvl="0" w:tplc="8D30EC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0FD328C"/>
    <w:multiLevelType w:val="hybridMultilevel"/>
    <w:tmpl w:val="C44C28AC"/>
    <w:lvl w:ilvl="0" w:tplc="A87633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F6155A">
      <w:start w:val="1"/>
      <w:numFmt w:val="lowerLetter"/>
      <w:lvlText w:val="%2"/>
      <w:lvlJc w:val="left"/>
      <w:pPr>
        <w:ind w:left="1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0EB2C">
      <w:start w:val="1"/>
      <w:numFmt w:val="lowerRoman"/>
      <w:lvlText w:val="%3"/>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50C04E">
      <w:start w:val="1"/>
      <w:numFmt w:val="lowerLetter"/>
      <w:lvlRestart w:val="0"/>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4AC552">
      <w:start w:val="1"/>
      <w:numFmt w:val="lowerLetter"/>
      <w:lvlText w:val="%5"/>
      <w:lvlJc w:val="left"/>
      <w:pPr>
        <w:ind w:left="3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CAC1F2">
      <w:start w:val="1"/>
      <w:numFmt w:val="lowerRoman"/>
      <w:lvlText w:val="%6"/>
      <w:lvlJc w:val="left"/>
      <w:pPr>
        <w:ind w:left="4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FE2B56">
      <w:start w:val="1"/>
      <w:numFmt w:val="decimal"/>
      <w:lvlText w:val="%7"/>
      <w:lvlJc w:val="left"/>
      <w:pPr>
        <w:ind w:left="5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FE20B8">
      <w:start w:val="1"/>
      <w:numFmt w:val="lowerLetter"/>
      <w:lvlText w:val="%8"/>
      <w:lvlJc w:val="left"/>
      <w:pPr>
        <w:ind w:left="5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7A7A08">
      <w:start w:val="1"/>
      <w:numFmt w:val="lowerRoman"/>
      <w:lvlText w:val="%9"/>
      <w:lvlJc w:val="left"/>
      <w:pPr>
        <w:ind w:left="6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4CC67F9"/>
    <w:multiLevelType w:val="hybridMultilevel"/>
    <w:tmpl w:val="A978F65E"/>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266D6C88"/>
    <w:multiLevelType w:val="hybridMultilevel"/>
    <w:tmpl w:val="DDB6084C"/>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7202A12"/>
    <w:multiLevelType w:val="multilevel"/>
    <w:tmpl w:val="5C5C9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465D4"/>
    <w:multiLevelType w:val="hybridMultilevel"/>
    <w:tmpl w:val="A30A230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A857B53"/>
    <w:multiLevelType w:val="multilevel"/>
    <w:tmpl w:val="E7F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0C0A46"/>
    <w:multiLevelType w:val="hybridMultilevel"/>
    <w:tmpl w:val="A6127D96"/>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15:restartNumberingAfterBreak="0">
    <w:nsid w:val="3DFE0A1F"/>
    <w:multiLevelType w:val="multilevel"/>
    <w:tmpl w:val="0FDE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86FC9"/>
    <w:multiLevelType w:val="hybridMultilevel"/>
    <w:tmpl w:val="8C2E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81D90"/>
    <w:multiLevelType w:val="hybridMultilevel"/>
    <w:tmpl w:val="868C473E"/>
    <w:lvl w:ilvl="0" w:tplc="89EA7F44">
      <w:start w:val="5"/>
      <w:numFmt w:val="upperRoman"/>
      <w:lvlText w:val="%1."/>
      <w:lvlJc w:val="left"/>
      <w:pPr>
        <w:ind w:left="1081"/>
      </w:pPr>
      <w:rPr>
        <w:b w:val="0"/>
        <w:i w:val="0"/>
        <w:strike w:val="0"/>
        <w:dstrike w:val="0"/>
        <w:color w:val="000000"/>
        <w:sz w:val="24"/>
        <w:szCs w:val="24"/>
        <w:u w:val="none" w:color="000000"/>
        <w:bdr w:val="none" w:sz="0" w:space="0" w:color="auto"/>
        <w:shd w:val="clear" w:color="auto" w:fill="auto"/>
        <w:vertAlign w:val="baseline"/>
      </w:rPr>
    </w:lvl>
    <w:lvl w:ilvl="1" w:tplc="BC905D60">
      <w:start w:val="1"/>
      <w:numFmt w:val="upperLetter"/>
      <w:lvlText w:val="%2."/>
      <w:lvlJc w:val="left"/>
      <w:pPr>
        <w:ind w:left="1081"/>
      </w:pPr>
      <w:rPr>
        <w:b w:val="0"/>
        <w:i w:val="0"/>
        <w:strike w:val="0"/>
        <w:dstrike w:val="0"/>
        <w:color w:val="000000"/>
        <w:sz w:val="24"/>
        <w:szCs w:val="24"/>
        <w:u w:val="none" w:color="000000"/>
        <w:bdr w:val="none" w:sz="0" w:space="0" w:color="auto"/>
        <w:shd w:val="clear" w:color="auto" w:fill="auto"/>
        <w:vertAlign w:val="baseline"/>
      </w:rPr>
    </w:lvl>
    <w:lvl w:ilvl="2" w:tplc="ACC464EA">
      <w:start w:val="1"/>
      <w:numFmt w:val="decimal"/>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347DF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32EB4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C85A1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08A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A47BC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06976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3D340F7"/>
    <w:multiLevelType w:val="hybridMultilevel"/>
    <w:tmpl w:val="FB628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6C7883"/>
    <w:multiLevelType w:val="hybridMultilevel"/>
    <w:tmpl w:val="D242B232"/>
    <w:lvl w:ilvl="0" w:tplc="E7A40E94">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rPr>
        <w:rFonts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FFE7C3D"/>
    <w:multiLevelType w:val="hybridMultilevel"/>
    <w:tmpl w:val="2D884066"/>
    <w:lvl w:ilvl="0" w:tplc="F7E819BC">
      <w:start w:val="1"/>
      <w:numFmt w:val="decimal"/>
      <w:lvlText w:val="%1."/>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4624FE">
      <w:start w:val="1"/>
      <w:numFmt w:val="lowerLetter"/>
      <w:lvlText w:val="%2"/>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FA4B9CA">
      <w:start w:val="1"/>
      <w:numFmt w:val="lowerRoman"/>
      <w:lvlText w:val="%3"/>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D9CD370">
      <w:start w:val="1"/>
      <w:numFmt w:val="decimal"/>
      <w:lvlText w:val="%4"/>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68A9B8">
      <w:start w:val="1"/>
      <w:numFmt w:val="lowerLetter"/>
      <w:lvlText w:val="%5"/>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1E03EC">
      <w:start w:val="1"/>
      <w:numFmt w:val="lowerRoman"/>
      <w:lvlText w:val="%6"/>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B86E78">
      <w:start w:val="1"/>
      <w:numFmt w:val="decimal"/>
      <w:lvlText w:val="%7"/>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38E034E">
      <w:start w:val="1"/>
      <w:numFmt w:val="lowerLetter"/>
      <w:lvlText w:val="%8"/>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C62CB0">
      <w:start w:val="1"/>
      <w:numFmt w:val="lowerRoman"/>
      <w:lvlText w:val="%9"/>
      <w:lvlJc w:val="left"/>
      <w:pPr>
        <w:ind w:left="7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11C69C4"/>
    <w:multiLevelType w:val="hybridMultilevel"/>
    <w:tmpl w:val="5192DFA6"/>
    <w:lvl w:ilvl="0" w:tplc="14DEED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7DF3B94"/>
    <w:multiLevelType w:val="hybridMultilevel"/>
    <w:tmpl w:val="D0000A4A"/>
    <w:lvl w:ilvl="0" w:tplc="F2F2C6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5A956E">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48DDB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A896C2">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9452BA">
      <w:start w:val="1"/>
      <w:numFmt w:val="decimal"/>
      <w:lvlRestart w:val="0"/>
      <w:lvlText w:val="%5)"/>
      <w:lvlJc w:val="left"/>
      <w:pPr>
        <w:ind w:left="3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9E1D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288C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DA3F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BC1C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8C246DB"/>
    <w:multiLevelType w:val="hybridMultilevel"/>
    <w:tmpl w:val="F99442F6"/>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6" w15:restartNumberingAfterBreak="0">
    <w:nsid w:val="59247DC4"/>
    <w:multiLevelType w:val="hybridMultilevel"/>
    <w:tmpl w:val="289AF88A"/>
    <w:lvl w:ilvl="0" w:tplc="8DFEADC8">
      <w:start w:val="3"/>
      <w:numFmt w:val="upperRoman"/>
      <w:lvlText w:val="%1."/>
      <w:lvlJc w:val="left"/>
      <w:pPr>
        <w:ind w:left="1081"/>
      </w:pPr>
      <w:rPr>
        <w:b/>
        <w:bCs/>
        <w:i w:val="0"/>
        <w:strike w:val="0"/>
        <w:dstrike w:val="0"/>
        <w:color w:val="000000"/>
        <w:sz w:val="24"/>
        <w:szCs w:val="24"/>
        <w:u w:val="none" w:color="000000"/>
        <w:bdr w:val="none" w:sz="0" w:space="0" w:color="auto"/>
        <w:shd w:val="clear" w:color="auto" w:fill="auto"/>
        <w:vertAlign w:val="baseline"/>
      </w:rPr>
    </w:lvl>
    <w:lvl w:ilvl="1" w:tplc="7E9C8534">
      <w:start w:val="1"/>
      <w:numFmt w:val="upperLetter"/>
      <w:lvlText w:val="%2."/>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C6A431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FC41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76CA2C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64514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76BE0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2AC5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744261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AA23031"/>
    <w:multiLevelType w:val="hybridMultilevel"/>
    <w:tmpl w:val="92228F3A"/>
    <w:lvl w:ilvl="0" w:tplc="2A6CC28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D1616"/>
    <w:multiLevelType w:val="hybridMultilevel"/>
    <w:tmpl w:val="ECA4FD42"/>
    <w:lvl w:ilvl="0" w:tplc="7D7A3FA6">
      <w:start w:val="6"/>
      <w:numFmt w:val="decimal"/>
      <w:lvlText w:val="%1."/>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0A2316">
      <w:start w:val="1"/>
      <w:numFmt w:val="lowerLetter"/>
      <w:lvlText w:val="%2."/>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AC233A">
      <w:start w:val="1"/>
      <w:numFmt w:val="lowerRoman"/>
      <w:lvlText w:val="%3"/>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5EC6CE">
      <w:start w:val="1"/>
      <w:numFmt w:val="decimal"/>
      <w:lvlText w:val="%4"/>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28AEDE">
      <w:start w:val="1"/>
      <w:numFmt w:val="lowerLetter"/>
      <w:lvlText w:val="%5"/>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E446A8">
      <w:start w:val="1"/>
      <w:numFmt w:val="lowerRoman"/>
      <w:lvlText w:val="%6"/>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5CC5A8">
      <w:start w:val="1"/>
      <w:numFmt w:val="decimal"/>
      <w:lvlText w:val="%7"/>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54C0D0">
      <w:start w:val="1"/>
      <w:numFmt w:val="lowerLetter"/>
      <w:lvlText w:val="%8"/>
      <w:lvlJc w:val="left"/>
      <w:pPr>
        <w:ind w:left="7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68E2AE">
      <w:start w:val="1"/>
      <w:numFmt w:val="lowerRoman"/>
      <w:lvlText w:val="%9"/>
      <w:lvlJc w:val="left"/>
      <w:pPr>
        <w:ind w:left="7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258123A"/>
    <w:multiLevelType w:val="multilevel"/>
    <w:tmpl w:val="C8EE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5B7D6E"/>
    <w:multiLevelType w:val="hybridMultilevel"/>
    <w:tmpl w:val="5C1C2B1E"/>
    <w:lvl w:ilvl="0" w:tplc="8BCEC922">
      <w:start w:val="2"/>
      <w:numFmt w:val="upperLetter"/>
      <w:lvlText w:val="%1."/>
      <w:lvlJc w:val="left"/>
      <w:pPr>
        <w:ind w:left="721"/>
      </w:pPr>
      <w:rPr>
        <w:b w:val="0"/>
        <w:i w:val="0"/>
        <w:strike w:val="0"/>
        <w:dstrike w:val="0"/>
        <w:color w:val="000000"/>
        <w:sz w:val="24"/>
        <w:szCs w:val="24"/>
        <w:u w:val="none" w:color="000000"/>
        <w:bdr w:val="none" w:sz="0" w:space="0" w:color="auto"/>
        <w:shd w:val="clear" w:color="auto" w:fill="auto"/>
        <w:vertAlign w:val="baseline"/>
      </w:rPr>
    </w:lvl>
    <w:lvl w:ilvl="1" w:tplc="DA34A852">
      <w:start w:val="1"/>
      <w:numFmt w:val="decimal"/>
      <w:lvlText w:val="%2."/>
      <w:lvlJc w:val="left"/>
      <w:pPr>
        <w:ind w:left="720"/>
      </w:pPr>
      <w:rPr>
        <w:b/>
        <w:bCs/>
        <w:i w:val="0"/>
        <w:strike w:val="0"/>
        <w:dstrike w:val="0"/>
        <w:color w:val="000000"/>
        <w:sz w:val="24"/>
        <w:szCs w:val="24"/>
        <w:u w:val="none" w:color="000000"/>
        <w:bdr w:val="none" w:sz="0" w:space="0" w:color="auto"/>
        <w:shd w:val="clear" w:color="auto" w:fill="auto"/>
        <w:vertAlign w:val="baseline"/>
      </w:rPr>
    </w:lvl>
    <w:lvl w:ilvl="2" w:tplc="CB7E2ADC">
      <w:start w:val="1"/>
      <w:numFmt w:val="lowerLetter"/>
      <w:lvlText w:val="%3."/>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4CA9E6">
      <w:start w:val="1"/>
      <w:numFmt w:val="decimal"/>
      <w:lvlText w:val="%4"/>
      <w:lvlJc w:val="left"/>
      <w:pPr>
        <w:ind w:left="3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10FCD6">
      <w:start w:val="1"/>
      <w:numFmt w:val="lowerLetter"/>
      <w:lvlText w:val="%5"/>
      <w:lvlJc w:val="left"/>
      <w:pPr>
        <w:ind w:left="4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8E7258">
      <w:start w:val="1"/>
      <w:numFmt w:val="lowerRoman"/>
      <w:lvlText w:val="%6"/>
      <w:lvlJc w:val="left"/>
      <w:pPr>
        <w:ind w:left="4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EC7B6">
      <w:start w:val="1"/>
      <w:numFmt w:val="decimal"/>
      <w:lvlText w:val="%7"/>
      <w:lvlJc w:val="left"/>
      <w:pPr>
        <w:ind w:left="5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C8B96">
      <w:start w:val="1"/>
      <w:numFmt w:val="lowerLetter"/>
      <w:lvlText w:val="%8"/>
      <w:lvlJc w:val="left"/>
      <w:pPr>
        <w:ind w:left="6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588656">
      <w:start w:val="1"/>
      <w:numFmt w:val="lowerRoman"/>
      <w:lvlText w:val="%9"/>
      <w:lvlJc w:val="left"/>
      <w:pPr>
        <w:ind w:left="7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84B5E59"/>
    <w:multiLevelType w:val="hybridMultilevel"/>
    <w:tmpl w:val="A0E2AFB8"/>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147FE8"/>
    <w:multiLevelType w:val="hybridMultilevel"/>
    <w:tmpl w:val="429CD546"/>
    <w:lvl w:ilvl="0" w:tplc="1C9E28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A2E2887"/>
    <w:multiLevelType w:val="hybridMultilevel"/>
    <w:tmpl w:val="B582C286"/>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4" w15:restartNumberingAfterBreak="0">
    <w:nsid w:val="6B783A61"/>
    <w:multiLevelType w:val="hybridMultilevel"/>
    <w:tmpl w:val="56BCBD0C"/>
    <w:lvl w:ilvl="0" w:tplc="B2423B10">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C80CE5"/>
    <w:multiLevelType w:val="hybridMultilevel"/>
    <w:tmpl w:val="FC48F100"/>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73682BBB"/>
    <w:multiLevelType w:val="multilevel"/>
    <w:tmpl w:val="AD1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FB22E5"/>
    <w:multiLevelType w:val="multilevel"/>
    <w:tmpl w:val="B7025D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596D3E"/>
    <w:multiLevelType w:val="hybridMultilevel"/>
    <w:tmpl w:val="CA1AEA52"/>
    <w:lvl w:ilvl="0" w:tplc="B24C9912">
      <w:start w:val="1"/>
      <w:numFmt w:val="upperLetter"/>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39" w15:restartNumberingAfterBreak="0">
    <w:nsid w:val="7A584C81"/>
    <w:multiLevelType w:val="hybridMultilevel"/>
    <w:tmpl w:val="1978533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801F10"/>
    <w:multiLevelType w:val="hybridMultilevel"/>
    <w:tmpl w:val="68AE355C"/>
    <w:lvl w:ilvl="0" w:tplc="7FEC1584">
      <w:start w:val="1"/>
      <w:numFmt w:val="decimal"/>
      <w:lvlText w:val="%1."/>
      <w:lvlJc w:val="left"/>
      <w:pPr>
        <w:ind w:left="1260" w:hanging="360"/>
      </w:pPr>
      <w:rPr>
        <w:rFonts w:hint="default"/>
        <w:i/>
      </w:r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C3B44"/>
    <w:multiLevelType w:val="hybridMultilevel"/>
    <w:tmpl w:val="C35AF1BC"/>
    <w:lvl w:ilvl="0" w:tplc="5F328A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6651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05FC2">
      <w:start w:val="1"/>
      <w:numFmt w:val="decimal"/>
      <w:lvlRestart w:val="0"/>
      <w:lvlText w:val="%3."/>
      <w:lvlJc w:val="left"/>
      <w:pPr>
        <w:ind w:left="2520"/>
      </w:pPr>
      <w:rPr>
        <w:b w:val="0"/>
        <w:i w:val="0"/>
        <w:strike w:val="0"/>
        <w:dstrike w:val="0"/>
        <w:color w:val="000000"/>
        <w:sz w:val="24"/>
        <w:szCs w:val="24"/>
        <w:u w:val="none" w:color="000000"/>
        <w:bdr w:val="none" w:sz="0" w:space="0" w:color="auto"/>
        <w:shd w:val="clear" w:color="auto" w:fill="auto"/>
        <w:vertAlign w:val="baseline"/>
      </w:rPr>
    </w:lvl>
    <w:lvl w:ilvl="3" w:tplc="2B5CE46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B8151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02C74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5C8B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FE123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E225B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EC21D69"/>
    <w:multiLevelType w:val="hybridMultilevel"/>
    <w:tmpl w:val="F7482544"/>
    <w:lvl w:ilvl="0" w:tplc="F55690C2">
      <w:start w:val="1"/>
      <w:numFmt w:val="decimal"/>
      <w:lvlText w:val="%1."/>
      <w:lvlJc w:val="left"/>
      <w:pPr>
        <w:ind w:left="720" w:hanging="360"/>
      </w:pPr>
    </w:lvl>
    <w:lvl w:ilvl="1" w:tplc="F39C664A">
      <w:start w:val="1"/>
      <w:numFmt w:val="lowerLetter"/>
      <w:lvlText w:val="%2."/>
      <w:lvlJc w:val="left"/>
      <w:pPr>
        <w:ind w:left="1440" w:hanging="360"/>
      </w:pPr>
    </w:lvl>
    <w:lvl w:ilvl="2" w:tplc="BA722DFA">
      <w:start w:val="1"/>
      <w:numFmt w:val="decimal"/>
      <w:lvlText w:val="%3."/>
      <w:lvlJc w:val="left"/>
      <w:pPr>
        <w:ind w:left="2160" w:hanging="180"/>
      </w:pPr>
    </w:lvl>
    <w:lvl w:ilvl="3" w:tplc="2200E2FA">
      <w:start w:val="1"/>
      <w:numFmt w:val="decimal"/>
      <w:lvlText w:val="%4."/>
      <w:lvlJc w:val="left"/>
      <w:pPr>
        <w:ind w:left="2880" w:hanging="360"/>
      </w:pPr>
    </w:lvl>
    <w:lvl w:ilvl="4" w:tplc="4ECEBD3A">
      <w:start w:val="1"/>
      <w:numFmt w:val="lowerLetter"/>
      <w:lvlText w:val="%5."/>
      <w:lvlJc w:val="left"/>
      <w:pPr>
        <w:ind w:left="3600" w:hanging="360"/>
      </w:pPr>
    </w:lvl>
    <w:lvl w:ilvl="5" w:tplc="0532B11E">
      <w:start w:val="1"/>
      <w:numFmt w:val="lowerRoman"/>
      <w:lvlText w:val="%6."/>
      <w:lvlJc w:val="right"/>
      <w:pPr>
        <w:ind w:left="4320" w:hanging="180"/>
      </w:pPr>
    </w:lvl>
    <w:lvl w:ilvl="6" w:tplc="53E4D554">
      <w:start w:val="1"/>
      <w:numFmt w:val="decimal"/>
      <w:lvlText w:val="%7."/>
      <w:lvlJc w:val="left"/>
      <w:pPr>
        <w:ind w:left="5040" w:hanging="360"/>
      </w:pPr>
    </w:lvl>
    <w:lvl w:ilvl="7" w:tplc="76C618C2">
      <w:start w:val="1"/>
      <w:numFmt w:val="lowerLetter"/>
      <w:lvlText w:val="%8."/>
      <w:lvlJc w:val="left"/>
      <w:pPr>
        <w:ind w:left="5760" w:hanging="360"/>
      </w:pPr>
    </w:lvl>
    <w:lvl w:ilvl="8" w:tplc="0BD67550">
      <w:start w:val="1"/>
      <w:numFmt w:val="lowerRoman"/>
      <w:lvlText w:val="%9."/>
      <w:lvlJc w:val="right"/>
      <w:pPr>
        <w:ind w:left="6480" w:hanging="180"/>
      </w:pPr>
    </w:lvl>
  </w:abstractNum>
  <w:abstractNum w:abstractNumId="43" w15:restartNumberingAfterBreak="0">
    <w:nsid w:val="7EFA1BD0"/>
    <w:multiLevelType w:val="hybridMultilevel"/>
    <w:tmpl w:val="881652A8"/>
    <w:lvl w:ilvl="0" w:tplc="A404A44A">
      <w:start w:val="1"/>
      <w:numFmt w:val="lowerLetter"/>
      <w:lvlText w:val="%1."/>
      <w:lvlJc w:val="left"/>
      <w:pPr>
        <w:tabs>
          <w:tab w:val="num" w:pos="1800"/>
        </w:tabs>
        <w:ind w:left="1800" w:hanging="360"/>
      </w:pPr>
      <w:rPr>
        <w:b w:val="0"/>
      </w:rPr>
    </w:lvl>
    <w:lvl w:ilvl="1" w:tplc="0409000F">
      <w:start w:val="1"/>
      <w:numFmt w:val="decimal"/>
      <w:lvlText w:val="%2."/>
      <w:lvlJc w:val="left"/>
      <w:pPr>
        <w:tabs>
          <w:tab w:val="num" w:pos="1260"/>
        </w:tabs>
        <w:ind w:left="1260" w:hanging="360"/>
      </w:pPr>
      <w:rPr>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9"/>
  </w:num>
  <w:num w:numId="2">
    <w:abstractNumId w:val="36"/>
  </w:num>
  <w:num w:numId="3">
    <w:abstractNumId w:val="15"/>
  </w:num>
  <w:num w:numId="4">
    <w:abstractNumId w:val="13"/>
  </w:num>
  <w:num w:numId="5">
    <w:abstractNumId w:val="17"/>
  </w:num>
  <w:num w:numId="6">
    <w:abstractNumId w:val="8"/>
  </w:num>
  <w:num w:numId="7">
    <w:abstractNumId w:val="37"/>
  </w:num>
  <w:num w:numId="8">
    <w:abstractNumId w:val="31"/>
  </w:num>
  <w:num w:numId="9">
    <w:abstractNumId w:val="20"/>
  </w:num>
  <w:num w:numId="10">
    <w:abstractNumId w:val="5"/>
  </w:num>
  <w:num w:numId="11">
    <w:abstractNumId w:val="11"/>
  </w:num>
  <w:num w:numId="12">
    <w:abstractNumId w:val="16"/>
  </w:num>
  <w:num w:numId="13">
    <w:abstractNumId w:val="12"/>
  </w:num>
  <w:num w:numId="14">
    <w:abstractNumId w:val="43"/>
  </w:num>
  <w:num w:numId="15">
    <w:abstractNumId w:val="7"/>
  </w:num>
  <w:num w:numId="16">
    <w:abstractNumId w:val="21"/>
  </w:num>
  <w:num w:numId="17">
    <w:abstractNumId w:val="35"/>
  </w:num>
  <w:num w:numId="18">
    <w:abstractNumId w:val="25"/>
  </w:num>
  <w:num w:numId="19">
    <w:abstractNumId w:val="14"/>
  </w:num>
  <w:num w:numId="20">
    <w:abstractNumId w:val="27"/>
  </w:num>
  <w:num w:numId="21">
    <w:abstractNumId w:val="6"/>
  </w:num>
  <w:num w:numId="22">
    <w:abstractNumId w:val="2"/>
  </w:num>
  <w:num w:numId="23">
    <w:abstractNumId w:val="40"/>
  </w:num>
  <w:num w:numId="24">
    <w:abstractNumId w:val="39"/>
  </w:num>
  <w:num w:numId="25">
    <w:abstractNumId w:val="33"/>
  </w:num>
  <w:num w:numId="26">
    <w:abstractNumId w:val="18"/>
  </w:num>
  <w:num w:numId="27">
    <w:abstractNumId w:val="32"/>
  </w:num>
  <w:num w:numId="28">
    <w:abstractNumId w:val="23"/>
  </w:num>
  <w:num w:numId="29">
    <w:abstractNumId w:val="42"/>
  </w:num>
  <w:num w:numId="30">
    <w:abstractNumId w:val="22"/>
  </w:num>
  <w:num w:numId="31">
    <w:abstractNumId w:val="28"/>
  </w:num>
  <w:num w:numId="32">
    <w:abstractNumId w:val="30"/>
  </w:num>
  <w:num w:numId="33">
    <w:abstractNumId w:val="4"/>
  </w:num>
  <w:num w:numId="34">
    <w:abstractNumId w:val="24"/>
  </w:num>
  <w:num w:numId="35">
    <w:abstractNumId w:val="10"/>
  </w:num>
  <w:num w:numId="36">
    <w:abstractNumId w:val="1"/>
  </w:num>
  <w:num w:numId="37">
    <w:abstractNumId w:val="0"/>
  </w:num>
  <w:num w:numId="38">
    <w:abstractNumId w:val="41"/>
  </w:num>
  <w:num w:numId="39">
    <w:abstractNumId w:val="26"/>
  </w:num>
  <w:num w:numId="40">
    <w:abstractNumId w:val="19"/>
  </w:num>
  <w:num w:numId="41">
    <w:abstractNumId w:val="3"/>
  </w:num>
  <w:num w:numId="42">
    <w:abstractNumId w:val="38"/>
  </w:num>
  <w:num w:numId="43">
    <w:abstractNumId w:val="9"/>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60A"/>
    <w:rsid w:val="000607E2"/>
    <w:rsid w:val="00061691"/>
    <w:rsid w:val="000870D8"/>
    <w:rsid w:val="000A3295"/>
    <w:rsid w:val="000C05A7"/>
    <w:rsid w:val="000E5E07"/>
    <w:rsid w:val="00131D91"/>
    <w:rsid w:val="00144DFD"/>
    <w:rsid w:val="00171765"/>
    <w:rsid w:val="0019335B"/>
    <w:rsid w:val="001B64AC"/>
    <w:rsid w:val="001D5D93"/>
    <w:rsid w:val="002043D1"/>
    <w:rsid w:val="00251DF4"/>
    <w:rsid w:val="00255F86"/>
    <w:rsid w:val="0028738E"/>
    <w:rsid w:val="002A60B5"/>
    <w:rsid w:val="00300870"/>
    <w:rsid w:val="00303070"/>
    <w:rsid w:val="00310910"/>
    <w:rsid w:val="003435B8"/>
    <w:rsid w:val="00392551"/>
    <w:rsid w:val="003C6EEF"/>
    <w:rsid w:val="003D193C"/>
    <w:rsid w:val="003E47ED"/>
    <w:rsid w:val="003F4923"/>
    <w:rsid w:val="004112CB"/>
    <w:rsid w:val="0045035F"/>
    <w:rsid w:val="004859EA"/>
    <w:rsid w:val="004920D5"/>
    <w:rsid w:val="004A4C9B"/>
    <w:rsid w:val="004A4DCE"/>
    <w:rsid w:val="0051233D"/>
    <w:rsid w:val="00512B26"/>
    <w:rsid w:val="005705DD"/>
    <w:rsid w:val="005816E4"/>
    <w:rsid w:val="00584FCF"/>
    <w:rsid w:val="00585B89"/>
    <w:rsid w:val="005B2053"/>
    <w:rsid w:val="005D0A17"/>
    <w:rsid w:val="005E20E1"/>
    <w:rsid w:val="006131E3"/>
    <w:rsid w:val="0061358B"/>
    <w:rsid w:val="00674E3E"/>
    <w:rsid w:val="00694E49"/>
    <w:rsid w:val="006F18E3"/>
    <w:rsid w:val="00732E24"/>
    <w:rsid w:val="007339DF"/>
    <w:rsid w:val="007642B3"/>
    <w:rsid w:val="00770B12"/>
    <w:rsid w:val="00792315"/>
    <w:rsid w:val="007B7E66"/>
    <w:rsid w:val="007D3939"/>
    <w:rsid w:val="007D71D9"/>
    <w:rsid w:val="007E67E8"/>
    <w:rsid w:val="0087460A"/>
    <w:rsid w:val="008A2E02"/>
    <w:rsid w:val="008B3709"/>
    <w:rsid w:val="008E0CED"/>
    <w:rsid w:val="008F700B"/>
    <w:rsid w:val="0091560A"/>
    <w:rsid w:val="00916CF2"/>
    <w:rsid w:val="00944196"/>
    <w:rsid w:val="009503C9"/>
    <w:rsid w:val="00955CF2"/>
    <w:rsid w:val="009A7955"/>
    <w:rsid w:val="009B652A"/>
    <w:rsid w:val="00A022A2"/>
    <w:rsid w:val="00A97FCC"/>
    <w:rsid w:val="00AB658C"/>
    <w:rsid w:val="00AC5576"/>
    <w:rsid w:val="00B05FF6"/>
    <w:rsid w:val="00B16BAA"/>
    <w:rsid w:val="00B270E1"/>
    <w:rsid w:val="00B348BB"/>
    <w:rsid w:val="00B4159B"/>
    <w:rsid w:val="00BA7D48"/>
    <w:rsid w:val="00C147A3"/>
    <w:rsid w:val="00C67897"/>
    <w:rsid w:val="00CE5DF0"/>
    <w:rsid w:val="00D56097"/>
    <w:rsid w:val="00DC1909"/>
    <w:rsid w:val="00E44291"/>
    <w:rsid w:val="00E61C70"/>
    <w:rsid w:val="00E70D24"/>
    <w:rsid w:val="00E73074"/>
    <w:rsid w:val="00EA7D6C"/>
    <w:rsid w:val="00ED2E70"/>
    <w:rsid w:val="00F14C4B"/>
    <w:rsid w:val="00F21867"/>
    <w:rsid w:val="00FD2FFB"/>
    <w:rsid w:val="00FD49CC"/>
    <w:rsid w:val="00FE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F3E980D"/>
  <w15:chartTrackingRefBased/>
  <w15:docId w15:val="{498F2A1D-B5F5-40F4-989E-626DDEFA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43CB"/>
    <w:pPr>
      <w:keepNext/>
      <w:keepLines/>
      <w:spacing w:after="14" w:line="249" w:lineRule="auto"/>
      <w:ind w:left="10" w:right="360"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60A"/>
  </w:style>
  <w:style w:type="paragraph" w:styleId="Footer">
    <w:name w:val="footer"/>
    <w:basedOn w:val="Normal"/>
    <w:link w:val="FooterChar"/>
    <w:uiPriority w:val="99"/>
    <w:unhideWhenUsed/>
    <w:rsid w:val="00915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60A"/>
  </w:style>
  <w:style w:type="character" w:styleId="PlaceholderText">
    <w:name w:val="Placeholder Text"/>
    <w:basedOn w:val="DefaultParagraphFont"/>
    <w:uiPriority w:val="99"/>
    <w:semiHidden/>
    <w:rsid w:val="0091560A"/>
    <w:rPr>
      <w:color w:val="808080"/>
    </w:rPr>
  </w:style>
  <w:style w:type="table" w:styleId="TableGrid">
    <w:name w:val="Table Grid"/>
    <w:basedOn w:val="TableNormal"/>
    <w:rsid w:val="0091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9EA"/>
    <w:rPr>
      <w:rFonts w:ascii="Segoe UI" w:hAnsi="Segoe UI" w:cs="Segoe UI"/>
      <w:sz w:val="18"/>
      <w:szCs w:val="18"/>
    </w:rPr>
  </w:style>
  <w:style w:type="paragraph" w:customStyle="1" w:styleId="paragraph">
    <w:name w:val="paragraph"/>
    <w:basedOn w:val="Normal"/>
    <w:rsid w:val="00E61C70"/>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E61C70"/>
  </w:style>
  <w:style w:type="character" w:customStyle="1" w:styleId="eop">
    <w:name w:val="eop"/>
    <w:basedOn w:val="DefaultParagraphFont"/>
    <w:rsid w:val="00E61C70"/>
  </w:style>
  <w:style w:type="character" w:styleId="Hyperlink">
    <w:name w:val="Hyperlink"/>
    <w:basedOn w:val="DefaultParagraphFont"/>
    <w:rsid w:val="007E67E8"/>
    <w:rPr>
      <w:color w:val="0000FF"/>
      <w:u w:val="single"/>
    </w:rPr>
  </w:style>
  <w:style w:type="paragraph" w:styleId="ListParagraph">
    <w:name w:val="List Paragraph"/>
    <w:basedOn w:val="Normal"/>
    <w:uiPriority w:val="34"/>
    <w:qFormat/>
    <w:rsid w:val="007D3939"/>
    <w:pPr>
      <w:ind w:left="720"/>
      <w:contextualSpacing/>
    </w:pPr>
  </w:style>
  <w:style w:type="character" w:styleId="CommentReference">
    <w:name w:val="annotation reference"/>
    <w:basedOn w:val="DefaultParagraphFont"/>
    <w:uiPriority w:val="99"/>
    <w:semiHidden/>
    <w:unhideWhenUsed/>
    <w:rsid w:val="00955CF2"/>
    <w:rPr>
      <w:sz w:val="16"/>
      <w:szCs w:val="16"/>
    </w:rPr>
  </w:style>
  <w:style w:type="paragraph" w:styleId="CommentText">
    <w:name w:val="annotation text"/>
    <w:basedOn w:val="Normal"/>
    <w:link w:val="CommentTextChar"/>
    <w:uiPriority w:val="99"/>
    <w:semiHidden/>
    <w:unhideWhenUsed/>
    <w:rsid w:val="00955CF2"/>
    <w:pPr>
      <w:spacing w:line="240" w:lineRule="auto"/>
    </w:pPr>
    <w:rPr>
      <w:sz w:val="20"/>
      <w:szCs w:val="20"/>
    </w:rPr>
  </w:style>
  <w:style w:type="character" w:customStyle="1" w:styleId="CommentTextChar">
    <w:name w:val="Comment Text Char"/>
    <w:basedOn w:val="DefaultParagraphFont"/>
    <w:link w:val="CommentText"/>
    <w:uiPriority w:val="99"/>
    <w:semiHidden/>
    <w:rsid w:val="00955CF2"/>
    <w:rPr>
      <w:sz w:val="20"/>
      <w:szCs w:val="20"/>
    </w:rPr>
  </w:style>
  <w:style w:type="paragraph" w:styleId="CommentSubject">
    <w:name w:val="annotation subject"/>
    <w:basedOn w:val="CommentText"/>
    <w:next w:val="CommentText"/>
    <w:link w:val="CommentSubjectChar"/>
    <w:uiPriority w:val="99"/>
    <w:semiHidden/>
    <w:unhideWhenUsed/>
    <w:rsid w:val="00955CF2"/>
    <w:rPr>
      <w:b/>
      <w:bCs/>
    </w:rPr>
  </w:style>
  <w:style w:type="character" w:customStyle="1" w:styleId="CommentSubjectChar">
    <w:name w:val="Comment Subject Char"/>
    <w:basedOn w:val="CommentTextChar"/>
    <w:link w:val="CommentSubject"/>
    <w:uiPriority w:val="99"/>
    <w:semiHidden/>
    <w:rsid w:val="00955CF2"/>
    <w:rPr>
      <w:b/>
      <w:bCs/>
      <w:sz w:val="20"/>
      <w:szCs w:val="20"/>
    </w:rPr>
  </w:style>
  <w:style w:type="character" w:customStyle="1" w:styleId="Heading1Char">
    <w:name w:val="Heading 1 Char"/>
    <w:basedOn w:val="DefaultParagraphFont"/>
    <w:link w:val="Heading1"/>
    <w:uiPriority w:val="9"/>
    <w:rsid w:val="00FE43CB"/>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iomerieux-diagnostics.com/sites/clinic/files/9313564-010-gb-d_-_blood_culture_flyer_final_ok.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Carpenter</dc:creator>
  <cp:keywords/>
  <dc:description/>
  <cp:lastModifiedBy>Sabrina Gage N</cp:lastModifiedBy>
  <cp:revision>2</cp:revision>
  <cp:lastPrinted>2021-03-10T14:08:00Z</cp:lastPrinted>
  <dcterms:created xsi:type="dcterms:W3CDTF">2021-03-10T20:00:00Z</dcterms:created>
  <dcterms:modified xsi:type="dcterms:W3CDTF">2021-03-10T20:00:00Z</dcterms:modified>
</cp:coreProperties>
</file>