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Document Headings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b w:val="on"/>
                <w:sz w:val="24"/>
              </w:rPr>
              <w:t>Level</w:t>
            </w:r>
          </w:p>
        </w:tc>
        <w:tc>
          <w:p>
            <w:pPr>
              <w:jc w:val="center"/>
            </w:pPr>
            <w:r>
              <w:rPr>
                <w:b w:val="on"/>
                <w:sz w:val="24"/>
              </w:rPr>
              <w:t>Heading Text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1: Introduction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1.1: Background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 xml:space="preserve">        Section 1.1.1: Historical Context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2: Methodology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2.1: Research Design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2.2: Data Collection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2025-05-22T08:17:06Z</dcterms:created>
  <dc:creator>Apache POI</dc:creator>
</cp:coreProperties>
</file>