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BFD" w:rsidRDefault="007E6BFD" w:rsidP="007E6BFD">
      <w:pPr>
        <w:pStyle w:val="Title"/>
      </w:pPr>
      <w:bookmarkStart w:id="0" w:name="_GoBack"/>
      <w:bookmarkEnd w:id="0"/>
      <w:r>
        <w:t>Comparing Time Spent on Work</w:t>
      </w:r>
    </w:p>
    <w:p w:rsidR="006A5318" w:rsidRDefault="007E6BFD" w:rsidP="007E6BFD">
      <w:pPr>
        <w:pStyle w:val="Heading2"/>
      </w:pPr>
      <w:r w:rsidRPr="007E6BFD">
        <w:t>Work finished between September 2014 and February 2015</w:t>
      </w:r>
    </w:p>
    <w:p w:rsidR="00A276A7" w:rsidRDefault="00A276A7" w:rsidP="00E7112A">
      <w:pPr>
        <w:rPr>
          <w:b/>
          <w:i/>
        </w:rPr>
      </w:pPr>
      <w:r>
        <w:rPr>
          <w:b/>
          <w:i/>
        </w:rPr>
        <w:t xml:space="preserve">Includes </w:t>
      </w:r>
      <w:proofErr w:type="spellStart"/>
      <w:r w:rsidRPr="00A276A7">
        <w:rPr>
          <w:i/>
        </w:rPr>
        <w:t>Keyblade</w:t>
      </w:r>
      <w:proofErr w:type="spellEnd"/>
      <w:r w:rsidRPr="00A276A7">
        <w:rPr>
          <w:i/>
        </w:rPr>
        <w:t xml:space="preserve"> and Infrastructure</w:t>
      </w:r>
    </w:p>
    <w:p w:rsidR="00E7112A" w:rsidRPr="00E7112A" w:rsidRDefault="00E7112A" w:rsidP="00E7112A">
      <w:pPr>
        <w:rPr>
          <w:i/>
        </w:rPr>
      </w:pPr>
      <w:r w:rsidRPr="00E7112A">
        <w:rPr>
          <w:b/>
          <w:i/>
        </w:rPr>
        <w:t>Excludes</w:t>
      </w:r>
      <w:r w:rsidRPr="00E7112A">
        <w:rPr>
          <w:i/>
        </w:rPr>
        <w:t xml:space="preserve"> </w:t>
      </w:r>
      <w:proofErr w:type="spellStart"/>
      <w:r w:rsidRPr="00E7112A">
        <w:rPr>
          <w:i/>
        </w:rPr>
        <w:t>Ashburton</w:t>
      </w:r>
      <w:proofErr w:type="spellEnd"/>
      <w:r w:rsidRPr="00E7112A">
        <w:rPr>
          <w:i/>
        </w:rPr>
        <w:t xml:space="preserve"> and </w:t>
      </w:r>
      <w:proofErr w:type="spellStart"/>
      <w:r w:rsidRPr="00E7112A">
        <w:rPr>
          <w:i/>
        </w:rPr>
        <w:t>PineCone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E6BFD" w:rsidRPr="007E6BFD" w:rsidTr="007E6BFD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Work Type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Cards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Spent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Days Spent</w:t>
            </w:r>
          </w:p>
        </w:tc>
      </w:tr>
      <w:tr w:rsidR="007E6BFD" w:rsidRPr="007E6BFD" w:rsidTr="007E6BFD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Bug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E6BFD" w:rsidRPr="007E6BFD"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</w:tr>
      <w:tr w:rsidR="007E6BFD" w:rsidRPr="007E6BFD" w:rsidTr="007E6BFD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  <w:highlight w:val="yellow"/>
              </w:rPr>
              <w:t>Story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E711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  <w:r w:rsidR="00E7112A">
              <w:rPr>
                <w:rFonts w:ascii="Calibri" w:eastAsia="Times New Roman" w:hAnsi="Calibri" w:cs="Times New Roman"/>
                <w:color w:val="000000"/>
                <w:highlight w:val="yellow"/>
              </w:rPr>
              <w:t>3</w:t>
            </w:r>
          </w:p>
        </w:tc>
      </w:tr>
      <w:tr w:rsidR="007E6BFD" w:rsidRPr="007E6BFD" w:rsidTr="007E6BFD">
        <w:trPr>
          <w:trHeight w:val="288"/>
        </w:trPr>
        <w:tc>
          <w:tcPr>
            <w:tcW w:w="125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25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125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E7112A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576</w:t>
            </w:r>
          </w:p>
        </w:tc>
        <w:tc>
          <w:tcPr>
            <w:tcW w:w="125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E711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E7112A" w:rsidRDefault="00E7112A" w:rsidP="00E7112A"/>
    <w:p w:rsidR="007E6BFD" w:rsidRDefault="007E6BFD" w:rsidP="007E6BFD">
      <w:pPr>
        <w:pStyle w:val="Heading2"/>
      </w:pPr>
      <w:r>
        <w:t>Work finished between September 2015 and March 2016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Work Type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Number of cards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spent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Average days spent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Bug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52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5.8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Failure Demand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7.7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Investigation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Operational Demand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9.0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  <w:highlight w:val="yellow"/>
              </w:rPr>
              <w:t>Story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</w:rPr>
              <w:t>595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color w:val="000000"/>
                <w:highlight w:val="yellow"/>
              </w:rPr>
              <w:t>9.8</w:t>
            </w:r>
          </w:p>
        </w:tc>
      </w:tr>
      <w:tr w:rsidR="007E6BFD" w:rsidRPr="007E6BFD" w:rsidTr="007E6BFD">
        <w:trPr>
          <w:trHeight w:val="288"/>
        </w:trPr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86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E6BFD">
              <w:rPr>
                <w:rFonts w:ascii="Calibri" w:eastAsia="Times New Roman" w:hAnsi="Calibri" w:cs="Times New Roman"/>
                <w:b/>
                <w:bCs/>
                <w:color w:val="000000"/>
              </w:rPr>
              <w:t>717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7E6BFD" w:rsidRPr="007E6BFD" w:rsidRDefault="007E6BFD" w:rsidP="007E6B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7E6BFD" w:rsidRDefault="007E6BFD">
      <w:pPr>
        <w:rPr>
          <w:b/>
        </w:rPr>
      </w:pPr>
    </w:p>
    <w:p w:rsidR="00E7112A" w:rsidRDefault="00E7112A" w:rsidP="00E7112A">
      <w:pPr>
        <w:pStyle w:val="Heading3"/>
      </w:pPr>
      <w:r>
        <w:t>Observations</w:t>
      </w:r>
    </w:p>
    <w:p w:rsidR="00E7112A" w:rsidRDefault="00E7112A" w:rsidP="00E7112A">
      <w:pPr>
        <w:pStyle w:val="ListParagraph"/>
        <w:numPr>
          <w:ilvl w:val="0"/>
          <w:numId w:val="2"/>
        </w:numPr>
      </w:pPr>
      <w:r>
        <w:t>Cycle time has been reduced: p</w:t>
      </w:r>
      <w:r w:rsidR="007E6BFD" w:rsidRPr="00E7112A">
        <w:t xml:space="preserve">reviously a story would take </w:t>
      </w:r>
      <w:r>
        <w:t>nearly</w:t>
      </w:r>
      <w:r w:rsidR="007E6BFD" w:rsidRPr="00E7112A">
        <w:t xml:space="preserve"> 3 weeks, now it’s taking 2 (given a </w:t>
      </w:r>
      <w:r w:rsidRPr="00E7112A">
        <w:t>5-day</w:t>
      </w:r>
      <w:r w:rsidR="007E6BFD" w:rsidRPr="00E7112A">
        <w:t xml:space="preserve"> week).</w:t>
      </w:r>
      <w:r w:rsidRPr="00E7112A">
        <w:t xml:space="preserve"> </w:t>
      </w:r>
    </w:p>
    <w:p w:rsidR="00615E9D" w:rsidRPr="00E7112A" w:rsidRDefault="00615E9D" w:rsidP="00E7112A">
      <w:pPr>
        <w:pStyle w:val="ListParagraph"/>
        <w:numPr>
          <w:ilvl w:val="0"/>
          <w:numId w:val="2"/>
        </w:numPr>
      </w:pPr>
      <w:r>
        <w:t>Time spent in Accept is very similar, however the time spent in Build and Over Production has reduced significantly.</w:t>
      </w:r>
    </w:p>
    <w:p w:rsidR="0022282D" w:rsidRDefault="00E7112A" w:rsidP="0022282D">
      <w:pPr>
        <w:pStyle w:val="ListParagraph"/>
        <w:numPr>
          <w:ilvl w:val="0"/>
          <w:numId w:val="2"/>
        </w:numPr>
      </w:pPr>
      <w:r>
        <w:t>Looking at number of cards, the team is</w:t>
      </w:r>
      <w:r w:rsidRPr="00E7112A">
        <w:t xml:space="preserve"> also completing more work in a similar time period (or perhaps just visualizing more). </w:t>
      </w:r>
    </w:p>
    <w:p w:rsidR="00615E9D" w:rsidRDefault="00615E9D" w:rsidP="00615E9D"/>
    <w:p w:rsidR="00673A7D" w:rsidRDefault="00673A7D" w:rsidP="00673A7D">
      <w:r>
        <w:rPr>
          <w:noProof/>
        </w:rPr>
        <w:drawing>
          <wp:inline distT="0" distB="0" distL="0" distR="0" wp14:anchorId="0888DCA8">
            <wp:extent cx="2938780" cy="2115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6D87B7">
            <wp:extent cx="2938780" cy="2115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E7112A" w:rsidRDefault="00E7112A" w:rsidP="00673A7D">
      <w:pPr>
        <w:pStyle w:val="Title"/>
      </w:pPr>
      <w:r>
        <w:lastRenderedPageBreak/>
        <w:t xml:space="preserve">Comparing </w:t>
      </w:r>
      <w:r w:rsidR="00902B79">
        <w:t>Productivity of</w:t>
      </w:r>
      <w:r>
        <w:t xml:space="preserve"> Time in Build</w:t>
      </w:r>
    </w:p>
    <w:p w:rsidR="00E7112A" w:rsidRDefault="00E7112A" w:rsidP="00E7112A">
      <w:pPr>
        <w:pStyle w:val="Heading2"/>
      </w:pPr>
      <w:r w:rsidRPr="007E6BFD">
        <w:t>Work finished between September 2014 and February 2015</w:t>
      </w:r>
    </w:p>
    <w:p w:rsidR="00E7112A" w:rsidRPr="00E7112A" w:rsidRDefault="00E7112A" w:rsidP="00E7112A">
      <w:pPr>
        <w:rPr>
          <w:i/>
        </w:rPr>
      </w:pPr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A707D9" w:rsidRPr="00A707D9" w:rsidTr="00A707D9">
        <w:trPr>
          <w:trHeight w:val="288"/>
        </w:trPr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Work Stream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busy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not busy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blocked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waiting for test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in Build</w:t>
            </w:r>
          </w:p>
        </w:tc>
      </w:tr>
      <w:tr w:rsidR="00A707D9" w:rsidRPr="00A707D9" w:rsidTr="00A707D9">
        <w:trPr>
          <w:trHeight w:val="288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121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191</w:t>
            </w:r>
          </w:p>
        </w:tc>
      </w:tr>
      <w:tr w:rsidR="00A707D9" w:rsidRPr="00A707D9" w:rsidTr="00A707D9">
        <w:trPr>
          <w:trHeight w:val="288"/>
        </w:trPr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Treasury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8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190</w:t>
            </w:r>
          </w:p>
        </w:tc>
      </w:tr>
      <w:tr w:rsidR="00A707D9" w:rsidRPr="00A707D9" w:rsidTr="00A707D9">
        <w:trPr>
          <w:trHeight w:val="288"/>
        </w:trPr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227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85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22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381</w:t>
            </w:r>
          </w:p>
        </w:tc>
      </w:tr>
      <w:tr w:rsidR="00A707D9" w:rsidRPr="00A707D9" w:rsidTr="00A707D9">
        <w:trPr>
          <w:trHeight w:val="288"/>
        </w:trPr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60%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22%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12%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6%</w:t>
            </w:r>
          </w:p>
        </w:tc>
        <w:tc>
          <w:tcPr>
            <w:tcW w:w="833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E7112A" w:rsidRDefault="00E7112A" w:rsidP="00E7112A"/>
    <w:p w:rsidR="00A707D9" w:rsidRDefault="00A707D9" w:rsidP="00A707D9">
      <w:pPr>
        <w:pStyle w:val="Heading2"/>
      </w:pPr>
      <w:r>
        <w:t>Work finished between September 2015 and March 2016</w:t>
      </w:r>
    </w:p>
    <w:p w:rsidR="00A707D9" w:rsidRPr="00E7112A" w:rsidRDefault="00A707D9" w:rsidP="00A707D9">
      <w:pPr>
        <w:rPr>
          <w:i/>
        </w:rPr>
      </w:pPr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A5318" w:rsidRPr="00A707D9" w:rsidTr="0022282D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busy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not busy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Days waiting for test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707D9" w:rsidRPr="00A707D9" w:rsidRDefault="00A707D9" w:rsidP="00A707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in Build</w:t>
            </w:r>
          </w:p>
        </w:tc>
      </w:tr>
      <w:tr w:rsidR="00A707D9" w:rsidRPr="00A707D9" w:rsidTr="0022282D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7D62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299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7D62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7D62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07D9" w:rsidRPr="00A707D9" w:rsidRDefault="00A707D9" w:rsidP="007D623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707D9">
              <w:rPr>
                <w:rFonts w:ascii="Calibri" w:eastAsia="Times New Roman" w:hAnsi="Calibri" w:cs="Times New Roman"/>
                <w:color w:val="000000"/>
              </w:rPr>
              <w:t>399</w:t>
            </w:r>
          </w:p>
        </w:tc>
      </w:tr>
      <w:tr w:rsidR="006A5318" w:rsidRPr="00A707D9" w:rsidTr="008235D6">
        <w:trPr>
          <w:trHeight w:val="288"/>
        </w:trPr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23A" w:rsidRPr="00A707D9" w:rsidRDefault="007D623A" w:rsidP="006A5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75%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23A" w:rsidRPr="00A707D9" w:rsidRDefault="007D623A" w:rsidP="006A5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22%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7D623A" w:rsidRPr="00A707D9" w:rsidRDefault="007D623A" w:rsidP="006A5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3%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</w:tcPr>
          <w:p w:rsidR="007D623A" w:rsidRPr="00A707D9" w:rsidRDefault="007D623A" w:rsidP="006A531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323DA1" w:rsidRDefault="00323DA1" w:rsidP="00323DA1"/>
    <w:p w:rsidR="00323DA1" w:rsidRDefault="00323DA1" w:rsidP="00323DA1">
      <w:pPr>
        <w:pStyle w:val="Heading3"/>
      </w:pPr>
      <w:r>
        <w:t>Observations</w:t>
      </w:r>
    </w:p>
    <w:p w:rsidR="00323DA1" w:rsidRDefault="00323DA1" w:rsidP="00615E9D">
      <w:pPr>
        <w:pStyle w:val="ListParagraph"/>
        <w:numPr>
          <w:ilvl w:val="0"/>
          <w:numId w:val="4"/>
        </w:numPr>
      </w:pPr>
      <w:r>
        <w:t>Comparing previous with current we can see that the ratio of busy to not busy has moved considerably from 60% to 75%.</w:t>
      </w:r>
    </w:p>
    <w:p w:rsidR="00323DA1" w:rsidRPr="00323DA1" w:rsidRDefault="00323DA1" w:rsidP="00323DA1">
      <w:pPr>
        <w:pStyle w:val="ListParagraph"/>
        <w:numPr>
          <w:ilvl w:val="0"/>
          <w:numId w:val="3"/>
        </w:numPr>
        <w:rPr>
          <w:b/>
        </w:rPr>
      </w:pPr>
      <w:r>
        <w:t>“Blocked” time is no longer tracked, so one could assume the 2015/2016 Days not Busy (22%) would include blocked time.</w:t>
      </w:r>
    </w:p>
    <w:p w:rsidR="00323DA1" w:rsidRPr="00902B79" w:rsidRDefault="00323DA1" w:rsidP="00323DA1">
      <w:pPr>
        <w:pStyle w:val="ListParagraph"/>
        <w:numPr>
          <w:ilvl w:val="0"/>
          <w:numId w:val="3"/>
        </w:numPr>
        <w:rPr>
          <w:b/>
        </w:rPr>
      </w:pPr>
      <w:r>
        <w:t>Time spent waiting for testing has reduced by 100%.</w:t>
      </w:r>
    </w:p>
    <w:p w:rsidR="00902B79" w:rsidRPr="00673A7D" w:rsidRDefault="00902B79" w:rsidP="00902B79"/>
    <w:p w:rsidR="00673A7D" w:rsidRPr="00A97BE3" w:rsidRDefault="00902B79" w:rsidP="00673A7D">
      <w:r>
        <w:rPr>
          <w:noProof/>
        </w:rPr>
        <w:drawing>
          <wp:inline distT="0" distB="0" distL="0" distR="0" wp14:anchorId="7E1D7907">
            <wp:extent cx="2938780" cy="211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73A7D">
        <w:t xml:space="preserve"> </w:t>
      </w:r>
      <w:r w:rsidR="00673A7D">
        <w:rPr>
          <w:noProof/>
        </w:rPr>
        <w:drawing>
          <wp:inline distT="0" distB="0" distL="0" distR="0" wp14:anchorId="39D0FA4C">
            <wp:extent cx="2938780" cy="211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115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5E9D" w:rsidRDefault="00E779A3" w:rsidP="00A97BE3">
      <w:pPr>
        <w:rPr>
          <w:b/>
        </w:rPr>
      </w:pPr>
      <w:r>
        <w:rPr>
          <w:b/>
        </w:rPr>
        <w:t xml:space="preserve"> </w:t>
      </w:r>
    </w:p>
    <w:p w:rsidR="007E6BFD" w:rsidRPr="00B375EE" w:rsidRDefault="007E6BFD"/>
    <w:p w:rsidR="0022282D" w:rsidRDefault="00323DA1" w:rsidP="00902B79">
      <w:pPr>
        <w:pStyle w:val="Title"/>
      </w:pPr>
      <w:r>
        <w:br w:type="page"/>
      </w:r>
      <w:r w:rsidR="0022282D">
        <w:lastRenderedPageBreak/>
        <w:t xml:space="preserve">Comparing </w:t>
      </w:r>
      <w:r w:rsidR="00902B79">
        <w:t>Productivity of</w:t>
      </w:r>
      <w:r w:rsidR="0022282D">
        <w:t xml:space="preserve"> Time in Accept</w:t>
      </w:r>
    </w:p>
    <w:p w:rsidR="0022282D" w:rsidRDefault="0022282D" w:rsidP="0022282D">
      <w:pPr>
        <w:pStyle w:val="Heading2"/>
      </w:pPr>
      <w:r w:rsidRPr="007E6BFD">
        <w:t>Work finished between September 2014 and February 2015</w:t>
      </w:r>
    </w:p>
    <w:p w:rsidR="0022282D" w:rsidRPr="008235D6" w:rsidRDefault="0022282D" w:rsidP="0022282D">
      <w:pPr>
        <w:rPr>
          <w:i/>
        </w:rPr>
      </w:pPr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  <w:gridCol w:w="2045"/>
      </w:tblGrid>
      <w:tr w:rsidR="008235D6" w:rsidRPr="008235D6" w:rsidTr="008235D6">
        <w:trPr>
          <w:trHeight w:val="288"/>
        </w:trPr>
        <w:tc>
          <w:tcPr>
            <w:tcW w:w="100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Work Stream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Days busy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Days not busy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Days blocked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in Accept</w:t>
            </w:r>
          </w:p>
        </w:tc>
      </w:tr>
      <w:tr w:rsidR="008235D6" w:rsidRPr="008235D6" w:rsidTr="008235D6">
        <w:trPr>
          <w:trHeight w:val="288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8235D6" w:rsidRPr="008235D6" w:rsidTr="008235D6">
        <w:trPr>
          <w:trHeight w:val="288"/>
        </w:trPr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Treasury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A97BE3" w:rsidRPr="008235D6" w:rsidTr="00A97BE3">
        <w:trPr>
          <w:trHeight w:val="288"/>
        </w:trPr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Grand Total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111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19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35D6" w:rsidRPr="008235D6" w:rsidRDefault="008235D6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235D6">
              <w:rPr>
                <w:rFonts w:ascii="Calibri" w:eastAsia="Times New Roman" w:hAnsi="Calibri" w:cs="Times New Roman"/>
                <w:b/>
                <w:bCs/>
                <w:color w:val="000000"/>
              </w:rPr>
              <w:t>137</w:t>
            </w:r>
          </w:p>
        </w:tc>
      </w:tr>
      <w:tr w:rsidR="00A97BE3" w:rsidRPr="008235D6" w:rsidTr="008235D6">
        <w:trPr>
          <w:trHeight w:val="288"/>
        </w:trPr>
        <w:tc>
          <w:tcPr>
            <w:tcW w:w="100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8235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81%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14%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5%</w:t>
            </w:r>
          </w:p>
        </w:tc>
        <w:tc>
          <w:tcPr>
            <w:tcW w:w="1000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8235D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8235D6" w:rsidRDefault="008235D6" w:rsidP="008235D6"/>
    <w:p w:rsidR="008235D6" w:rsidRDefault="008235D6" w:rsidP="008235D6">
      <w:pPr>
        <w:pStyle w:val="Heading2"/>
      </w:pPr>
      <w:r>
        <w:t>Work finished between September 2015 and March 2016</w:t>
      </w:r>
    </w:p>
    <w:p w:rsidR="004D450C" w:rsidRPr="004D450C" w:rsidRDefault="004D450C" w:rsidP="004D450C">
      <w:pPr>
        <w:rPr>
          <w:i/>
        </w:rPr>
      </w:pPr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A97BE3" w:rsidRPr="00A97BE3" w:rsidTr="00A97BE3">
        <w:trPr>
          <w:trHeight w:val="288"/>
        </w:trPr>
        <w:tc>
          <w:tcPr>
            <w:tcW w:w="1667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b/>
                <w:bCs/>
                <w:color w:val="000000"/>
              </w:rPr>
              <w:t>Days busy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b/>
                <w:bCs/>
                <w:color w:val="000000"/>
              </w:rPr>
              <w:t>Days not busy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b/>
                <w:bCs/>
                <w:color w:val="000000"/>
              </w:rPr>
              <w:t>Total days in Accept</w:t>
            </w:r>
          </w:p>
        </w:tc>
      </w:tr>
      <w:tr w:rsidR="00A97BE3" w:rsidRPr="00A97BE3" w:rsidTr="00A97BE3">
        <w:trPr>
          <w:trHeight w:val="288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color w:val="000000"/>
              </w:rPr>
              <w:t>159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97BE3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</w:tr>
      <w:tr w:rsidR="00A97BE3" w:rsidRPr="008235D6" w:rsidTr="00A97BE3">
        <w:trPr>
          <w:trHeight w:val="288"/>
        </w:trPr>
        <w:tc>
          <w:tcPr>
            <w:tcW w:w="1667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A97BE3" w:rsidRPr="008235D6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  <w:tc>
          <w:tcPr>
            <w:tcW w:w="1667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</w:tcPr>
          <w:p w:rsidR="00A97BE3" w:rsidRPr="008235D6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%</w:t>
            </w:r>
          </w:p>
        </w:tc>
        <w:tc>
          <w:tcPr>
            <w:tcW w:w="1666" w:type="pct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vAlign w:val="bottom"/>
          </w:tcPr>
          <w:p w:rsidR="00A97BE3" w:rsidRPr="008235D6" w:rsidRDefault="00A97BE3" w:rsidP="0032407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A97BE3" w:rsidRPr="00A97BE3" w:rsidTr="00A97BE3">
        <w:trPr>
          <w:trHeight w:val="288"/>
        </w:trPr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97BE3" w:rsidRPr="00A97BE3" w:rsidRDefault="00A97BE3" w:rsidP="00A97B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97BE3" w:rsidRDefault="00A97BE3" w:rsidP="00A97BE3">
      <w:pPr>
        <w:pStyle w:val="Heading3"/>
      </w:pPr>
      <w:r>
        <w:t>Observations</w:t>
      </w:r>
    </w:p>
    <w:p w:rsidR="00A97BE3" w:rsidRDefault="00A97BE3" w:rsidP="00A97BE3">
      <w:pPr>
        <w:pStyle w:val="ListParagraph"/>
        <w:numPr>
          <w:ilvl w:val="0"/>
          <w:numId w:val="3"/>
        </w:numPr>
      </w:pPr>
      <w:r>
        <w:t xml:space="preserve">Comparing previous with current we can see that the ratio of busy to not busy has </w:t>
      </w:r>
      <w:r>
        <w:t>improved</w:t>
      </w:r>
      <w:r>
        <w:t xml:space="preserve"> </w:t>
      </w:r>
      <w:r>
        <w:t>slightly</w:t>
      </w:r>
      <w:r>
        <w:t xml:space="preserve"> from </w:t>
      </w:r>
      <w:r>
        <w:t>81</w:t>
      </w:r>
      <w:r>
        <w:t xml:space="preserve">% to </w:t>
      </w:r>
      <w:r>
        <w:t>8</w:t>
      </w:r>
      <w:r>
        <w:t>5%.</w:t>
      </w:r>
    </w:p>
    <w:p w:rsidR="00A97BE3" w:rsidRPr="00615E9D" w:rsidRDefault="00A97BE3" w:rsidP="00A97BE3">
      <w:pPr>
        <w:pStyle w:val="ListParagraph"/>
        <w:numPr>
          <w:ilvl w:val="0"/>
          <w:numId w:val="3"/>
        </w:numPr>
        <w:rPr>
          <w:b/>
        </w:rPr>
      </w:pPr>
      <w:r>
        <w:t>“Blocked” time is no longer tracked, so one could assume the 2015/2016 Days not Busy (</w:t>
      </w:r>
      <w:r>
        <w:t>15</w:t>
      </w:r>
      <w:r>
        <w:t>%) would include blocked time.</w:t>
      </w:r>
    </w:p>
    <w:p w:rsidR="00615E9D" w:rsidRDefault="00615E9D" w:rsidP="00615E9D"/>
    <w:p w:rsidR="0022282D" w:rsidRPr="00615E9D" w:rsidRDefault="00615E9D">
      <w:r>
        <w:rPr>
          <w:noProof/>
        </w:rPr>
        <w:drawing>
          <wp:inline distT="0" distB="0" distL="0" distR="0" wp14:anchorId="01E13B80">
            <wp:extent cx="2938780" cy="2207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73003F">
            <wp:extent cx="2938780" cy="2207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75EE" w:rsidRDefault="00B375EE" w:rsidP="00B375EE">
      <w:pPr>
        <w:pStyle w:val="Title"/>
      </w:pPr>
      <w:r>
        <w:br w:type="page"/>
      </w:r>
      <w:r>
        <w:lastRenderedPageBreak/>
        <w:t xml:space="preserve">Comparing </w:t>
      </w:r>
      <w:r>
        <w:t>Cycle Time</w:t>
      </w:r>
    </w:p>
    <w:p w:rsidR="008E4FCD" w:rsidRDefault="008E4FCD" w:rsidP="008E4FCD">
      <w:pPr>
        <w:pStyle w:val="Heading1"/>
      </w:pPr>
      <w:r>
        <w:t>Simplified Comparison</w:t>
      </w:r>
    </w:p>
    <w:p w:rsidR="001563B3" w:rsidRPr="001563B3" w:rsidRDefault="004D450C" w:rsidP="001563B3"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p w:rsidR="008E4FCD" w:rsidRDefault="008E4FCD" w:rsidP="008E4FCD">
      <w:pPr>
        <w:rPr>
          <w:b/>
        </w:rPr>
      </w:pPr>
      <w:r>
        <w:rPr>
          <w:noProof/>
        </w:rPr>
        <w:drawing>
          <wp:inline distT="0" distB="0" distL="0" distR="0" wp14:anchorId="284579F3" wp14:editId="0C64220B">
            <wp:extent cx="2926080" cy="2560320"/>
            <wp:effectExtent l="0" t="0" r="762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787AB8E7" wp14:editId="17146141">
            <wp:extent cx="2926080" cy="2560320"/>
            <wp:effectExtent l="0" t="0" r="7620" b="1143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4FCD" w:rsidRDefault="008E4FCD" w:rsidP="008E4FCD">
      <w:pPr>
        <w:pStyle w:val="Heading1"/>
      </w:pPr>
      <w:r w:rsidRPr="008E4FCD">
        <w:t>Complete</w:t>
      </w:r>
      <w:r>
        <w:rPr>
          <w:b/>
        </w:rPr>
        <w:t xml:space="preserve"> </w:t>
      </w:r>
      <w:r w:rsidRPr="008E4FCD">
        <w:t>Comparison</w:t>
      </w:r>
    </w:p>
    <w:p w:rsidR="004D450C" w:rsidRPr="008235D6" w:rsidRDefault="004D450C" w:rsidP="004D450C">
      <w:pPr>
        <w:rPr>
          <w:i/>
        </w:rPr>
      </w:pPr>
      <w:r w:rsidRPr="00E7112A">
        <w:rPr>
          <w:b/>
          <w:i/>
        </w:rPr>
        <w:t>Includes</w:t>
      </w:r>
      <w:r w:rsidRPr="00E7112A">
        <w:rPr>
          <w:i/>
        </w:rPr>
        <w:t xml:space="preserve"> Stories only</w:t>
      </w:r>
      <w:r>
        <w:rPr>
          <w:i/>
        </w:rPr>
        <w:t xml:space="preserve"> (yellow cards)</w:t>
      </w:r>
    </w:p>
    <w:p w:rsidR="001565A9" w:rsidRPr="001565A9" w:rsidRDefault="001565A9" w:rsidP="001565A9">
      <w:r>
        <w:rPr>
          <w:noProof/>
        </w:rPr>
        <w:drawing>
          <wp:inline distT="0" distB="0" distL="0" distR="0" wp14:anchorId="2DE2DDAC" wp14:editId="5AEF18D0">
            <wp:extent cx="2926080" cy="3657600"/>
            <wp:effectExtent l="0" t="0" r="762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9302E">
        <w:t xml:space="preserve"> </w:t>
      </w:r>
      <w:r>
        <w:rPr>
          <w:noProof/>
        </w:rPr>
        <w:drawing>
          <wp:inline distT="0" distB="0" distL="0" distR="0" wp14:anchorId="6D19EC61" wp14:editId="175A7862">
            <wp:extent cx="2926080" cy="3657600"/>
            <wp:effectExtent l="0" t="0" r="762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1565A9" w:rsidRPr="001565A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5AA" w:rsidRDefault="00C675AA" w:rsidP="001563B3">
      <w:pPr>
        <w:spacing w:after="0" w:line="240" w:lineRule="auto"/>
      </w:pPr>
      <w:r>
        <w:separator/>
      </w:r>
    </w:p>
  </w:endnote>
  <w:endnote w:type="continuationSeparator" w:id="0">
    <w:p w:rsidR="00C675AA" w:rsidRDefault="00C675AA" w:rsidP="00156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3B3" w:rsidRDefault="001563B3">
    <w:pPr>
      <w:pStyle w:val="Footer"/>
    </w:pPr>
    <w:r>
      <w:t xml:space="preserve">Compiled by Candice </w:t>
    </w:r>
    <w:proofErr w:type="spellStart"/>
    <w:r>
      <w:t>Mesk</w:t>
    </w:r>
    <w:proofErr w:type="spellEnd"/>
    <w:r>
      <w:tab/>
    </w:r>
    <w:r>
      <w:tab/>
      <w:t>March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5AA" w:rsidRDefault="00C675AA" w:rsidP="001563B3">
      <w:pPr>
        <w:spacing w:after="0" w:line="240" w:lineRule="auto"/>
      </w:pPr>
      <w:r>
        <w:separator/>
      </w:r>
    </w:p>
  </w:footnote>
  <w:footnote w:type="continuationSeparator" w:id="0">
    <w:p w:rsidR="00C675AA" w:rsidRDefault="00C675AA" w:rsidP="00156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3B3" w:rsidRPr="004D450C" w:rsidRDefault="001563B3" w:rsidP="001563B3">
    <w:pPr>
      <w:pStyle w:val="Header"/>
      <w:jc w:val="right"/>
      <w:rPr>
        <w:i/>
      </w:rPr>
    </w:pPr>
    <w:proofErr w:type="spellStart"/>
    <w:r w:rsidRPr="004D450C">
      <w:rPr>
        <w:i/>
      </w:rPr>
      <w:t>KeyBlade</w:t>
    </w:r>
    <w:proofErr w:type="spellEnd"/>
    <w:r w:rsidRPr="004D450C">
      <w:rPr>
        <w:i/>
      </w:rPr>
      <w:t xml:space="preserve"> Team </w:t>
    </w:r>
    <w:r w:rsidR="004D450C">
      <w:rPr>
        <w:i/>
      </w:rPr>
      <w:tab/>
    </w:r>
    <w:r w:rsidR="004D450C">
      <w:rPr>
        <w:i/>
      </w:rPr>
      <w:tab/>
    </w:r>
    <w:r w:rsidRPr="004D450C">
      <w:rPr>
        <w:i/>
      </w:rPr>
      <w:t>Metric</w:t>
    </w:r>
    <w:r w:rsidR="004D450C">
      <w:rPr>
        <w:i/>
      </w:rPr>
      <w:t>s</w:t>
    </w:r>
    <w:r w:rsidRPr="004D450C">
      <w:rPr>
        <w:i/>
      </w:rPr>
      <w:t xml:space="preserve">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459CC"/>
    <w:multiLevelType w:val="hybridMultilevel"/>
    <w:tmpl w:val="66F65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C07AA"/>
    <w:multiLevelType w:val="hybridMultilevel"/>
    <w:tmpl w:val="8916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5D09"/>
    <w:multiLevelType w:val="hybridMultilevel"/>
    <w:tmpl w:val="F37A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E2002"/>
    <w:multiLevelType w:val="hybridMultilevel"/>
    <w:tmpl w:val="6A9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FD"/>
    <w:rsid w:val="000E0966"/>
    <w:rsid w:val="001563B3"/>
    <w:rsid w:val="001565A9"/>
    <w:rsid w:val="0022282D"/>
    <w:rsid w:val="00323DA1"/>
    <w:rsid w:val="004D450C"/>
    <w:rsid w:val="00615E9D"/>
    <w:rsid w:val="00673A7D"/>
    <w:rsid w:val="006A5318"/>
    <w:rsid w:val="007D623A"/>
    <w:rsid w:val="007E6BFD"/>
    <w:rsid w:val="008235D6"/>
    <w:rsid w:val="008E4FCD"/>
    <w:rsid w:val="00902B79"/>
    <w:rsid w:val="009253A7"/>
    <w:rsid w:val="00A276A7"/>
    <w:rsid w:val="00A707D9"/>
    <w:rsid w:val="00A97BE3"/>
    <w:rsid w:val="00B375EE"/>
    <w:rsid w:val="00C675AA"/>
    <w:rsid w:val="00C9302E"/>
    <w:rsid w:val="00E7112A"/>
    <w:rsid w:val="00E779A3"/>
    <w:rsid w:val="00FA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CDD0"/>
  <w15:chartTrackingRefBased/>
  <w15:docId w15:val="{C8E9BBEF-2068-4C0D-80F9-E5E7A5FA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B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6BFD"/>
    <w:pPr>
      <w:spacing w:before="240" w:after="24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112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1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5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228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5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3B3"/>
  </w:style>
  <w:style w:type="paragraph" w:styleId="Footer">
    <w:name w:val="footer"/>
    <w:basedOn w:val="Normal"/>
    <w:link w:val="FooterChar"/>
    <w:uiPriority w:val="99"/>
    <w:unhideWhenUsed/>
    <w:rsid w:val="00156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dice\Downloads\Story%20Stat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dice\Downloads\Story%20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dice\Downloads\Story%20Stats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ndice\Downloads\Story%20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[Story Stats (1).xlsx]Simplified Average Allocation!PivotTable2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in Days Per Story (Before)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'Simplified Average Allocation'!$A$4</c:f>
              <c:strCache>
                <c:ptCount val="1"/>
                <c:pt idx="0">
                  <c:v>Average Days in Build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Allocation'!$A$5</c:f>
              <c:numCache>
                <c:formatCode>0.0</c:formatCode>
                <c:ptCount val="1"/>
                <c:pt idx="0">
                  <c:v>9.5250000000000004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D8-46AA-8502-478572F34943}"/>
            </c:ext>
          </c:extLst>
        </c:ser>
        <c:ser>
          <c:idx val="1"/>
          <c:order val="1"/>
          <c:tx>
            <c:strRef>
              <c:f>'Simplified Average Allocation'!$B$4</c:f>
              <c:strCache>
                <c:ptCount val="1"/>
                <c:pt idx="0">
                  <c:v>Average Days in Accept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Allocation'!$B$5</c:f>
              <c:numCache>
                <c:formatCode>0.0</c:formatCode>
                <c:ptCount val="1"/>
                <c:pt idx="0">
                  <c:v>3.4249999999999998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D8-46AA-8502-478572F34943}"/>
            </c:ext>
          </c:extLst>
        </c:ser>
        <c:ser>
          <c:idx val="2"/>
          <c:order val="2"/>
          <c:tx>
            <c:strRef>
              <c:f>'Simplified Average Allocation'!$C$4</c:f>
              <c:strCache>
                <c:ptCount val="1"/>
                <c:pt idx="0">
                  <c:v>Average Days in Over Production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Allocation'!$C$5</c:f>
              <c:numCache>
                <c:formatCode>0.0</c:formatCode>
                <c:ptCount val="1"/>
                <c:pt idx="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D8-46AA-8502-478572F3494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0579240"/>
        <c:axId val="460578912"/>
      </c:barChart>
      <c:catAx>
        <c:axId val="46057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578912"/>
        <c:crosses val="autoZero"/>
        <c:auto val="1"/>
        <c:lblAlgn val="ctr"/>
        <c:lblOffset val="100"/>
        <c:noMultiLvlLbl val="0"/>
      </c:catAx>
      <c:valAx>
        <c:axId val="46057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57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[Story Stats.xlsx]Simplified Average Allocation!PivotTable2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in Days Per Story (After)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'Simplified Average Allocation'!$A$4</c:f>
              <c:strCache>
                <c:ptCount val="1"/>
                <c:pt idx="0">
                  <c:v>Average Days in Build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Allocation'!$A$5</c:f>
              <c:numCache>
                <c:formatCode>0.0</c:formatCode>
                <c:ptCount val="1"/>
                <c:pt idx="0">
                  <c:v>6.5409836065573774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4C-4D5F-B90C-44DC962911DA}"/>
            </c:ext>
          </c:extLst>
        </c:ser>
        <c:ser>
          <c:idx val="1"/>
          <c:order val="1"/>
          <c:tx>
            <c:strRef>
              <c:f>'Simplified Average Allocation'!$B$4</c:f>
              <c:strCache>
                <c:ptCount val="1"/>
                <c:pt idx="0">
                  <c:v>Average Days in Accept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Allocation'!$B$5</c:f>
              <c:numCache>
                <c:formatCode>0.0</c:formatCode>
                <c:ptCount val="1"/>
                <c:pt idx="0">
                  <c:v>3.0655737704918034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4C-4D5F-B90C-44DC962911DA}"/>
            </c:ext>
          </c:extLst>
        </c:ser>
        <c:ser>
          <c:idx val="2"/>
          <c:order val="2"/>
          <c:tx>
            <c:strRef>
              <c:f>'Simplified Average Allocation'!$C$4</c:f>
              <c:strCache>
                <c:ptCount val="1"/>
                <c:pt idx="0">
                  <c:v>Average Days in Over Production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'Simplified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'Simplified Average Allocation'!$C$5</c:f>
              <c:numCache>
                <c:formatCode>0.0</c:formatCode>
                <c:ptCount val="1"/>
                <c:pt idx="0">
                  <c:v>0.14754098360655737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04C-4D5F-B90C-44DC962911D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60579240"/>
        <c:axId val="460578912"/>
      </c:barChart>
      <c:catAx>
        <c:axId val="46057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578912"/>
        <c:crosses val="autoZero"/>
        <c:auto val="1"/>
        <c:lblAlgn val="ctr"/>
        <c:lblOffset val="100"/>
        <c:noMultiLvlLbl val="0"/>
      </c:catAx>
      <c:valAx>
        <c:axId val="460578912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0579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[Story Stats (1).xlsx]Complete Average Allocation!PivotTable1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in Days per Story (Before)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'Complete Average Allocation'!$A$4</c:f>
              <c:strCache>
                <c:ptCount val="1"/>
                <c:pt idx="0">
                  <c:v>Build (Busy)</c:v>
                </c:pt>
              </c:strCache>
            </c:strRef>
          </c:tx>
          <c:spPr>
            <a:solidFill>
              <a:schemeClr val="accent1">
                <a:shade val="44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Allocation'!$A$5</c:f>
              <c:numCache>
                <c:formatCode>0.0</c:formatCode>
                <c:ptCount val="1"/>
                <c:pt idx="0">
                  <c:v>5.6749999999999998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90-4C4B-AE49-29144BB0A0C8}"/>
            </c:ext>
          </c:extLst>
        </c:ser>
        <c:ser>
          <c:idx val="1"/>
          <c:order val="1"/>
          <c:tx>
            <c:strRef>
              <c:f>'Complete Average Allocation'!$B$4</c:f>
              <c:strCache>
                <c:ptCount val="1"/>
                <c:pt idx="0">
                  <c:v>Build (Not Busy)</c:v>
                </c:pt>
              </c:strCache>
            </c:strRef>
          </c:tx>
          <c:spPr>
            <a:solidFill>
              <a:schemeClr val="accent1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Allocation'!$B$5</c:f>
              <c:numCache>
                <c:formatCode>0.0</c:formatCode>
                <c:ptCount val="1"/>
                <c:pt idx="0">
                  <c:v>2.125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90-4C4B-AE49-29144BB0A0C8}"/>
            </c:ext>
          </c:extLst>
        </c:ser>
        <c:ser>
          <c:idx val="2"/>
          <c:order val="2"/>
          <c:tx>
            <c:strRef>
              <c:f>'Complete Average Allocation'!$C$4</c:f>
              <c:strCache>
                <c:ptCount val="1"/>
                <c:pt idx="0">
                  <c:v>Buid (Blocked)</c:v>
                </c:pt>
              </c:strCache>
            </c:strRef>
          </c:tx>
          <c:spPr>
            <a:solidFill>
              <a:schemeClr val="accent1">
                <a:shade val="72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Allocation'!$C$5</c:f>
              <c:numCache>
                <c:formatCode>0.0</c:formatCode>
                <c:ptCount val="1"/>
                <c:pt idx="0">
                  <c:v>1.175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590-4C4B-AE49-29144BB0A0C8}"/>
            </c:ext>
          </c:extLst>
        </c:ser>
        <c:ser>
          <c:idx val="3"/>
          <c:order val="3"/>
          <c:tx>
            <c:strRef>
              <c:f>'Complete Average Allocation'!$D$4</c:f>
              <c:strCache>
                <c:ptCount val="1"/>
                <c:pt idx="0">
                  <c:v>Build (Waiting for Accept)</c:v>
                </c:pt>
              </c:strCache>
            </c:strRef>
          </c:tx>
          <c:spPr>
            <a:solidFill>
              <a:schemeClr val="accent1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Allocation'!$D$5</c:f>
              <c:numCache>
                <c:formatCode>0.0</c:formatCode>
                <c:ptCount val="1"/>
                <c:pt idx="0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590-4C4B-AE49-29144BB0A0C8}"/>
            </c:ext>
          </c:extLst>
        </c:ser>
        <c:ser>
          <c:idx val="4"/>
          <c:order val="4"/>
          <c:tx>
            <c:strRef>
              <c:f>'Complete Average Allocation'!$E$4</c:f>
              <c:strCache>
                <c:ptCount val="1"/>
                <c:pt idx="0">
                  <c:v>Accept (Busy)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Allocation'!$E$5</c:f>
              <c:numCache>
                <c:formatCode>0.0</c:formatCode>
                <c:ptCount val="1"/>
                <c:pt idx="0">
                  <c:v>2.7749999999999999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90-4C4B-AE49-29144BB0A0C8}"/>
            </c:ext>
          </c:extLst>
        </c:ser>
        <c:ser>
          <c:idx val="5"/>
          <c:order val="5"/>
          <c:tx>
            <c:strRef>
              <c:f>'Complete Average Allocation'!$F$4</c:f>
              <c:strCache>
                <c:ptCount val="1"/>
                <c:pt idx="0">
                  <c:v>Accept (Not Busy)</c:v>
                </c:pt>
              </c:strCache>
            </c:strRef>
          </c:tx>
          <c:spPr>
            <a:solidFill>
              <a:schemeClr val="accent1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Allocation'!$F$5</c:f>
              <c:numCache>
                <c:formatCode>0.0</c:formatCode>
                <c:ptCount val="1"/>
                <c:pt idx="0">
                  <c:v>0.47499999999999998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590-4C4B-AE49-29144BB0A0C8}"/>
            </c:ext>
          </c:extLst>
        </c:ser>
        <c:ser>
          <c:idx val="6"/>
          <c:order val="6"/>
          <c:tx>
            <c:strRef>
              <c:f>'Complete Average Allocation'!$G$4</c:f>
              <c:strCache>
                <c:ptCount val="1"/>
                <c:pt idx="0">
                  <c:v>Accept (Blocked)</c:v>
                </c:pt>
              </c:strCache>
            </c:strRef>
          </c:tx>
          <c:spPr>
            <a:solidFill>
              <a:schemeClr val="accent1">
                <a:tint val="72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Allocation'!$G$5</c:f>
              <c:numCache>
                <c:formatCode>0.0</c:formatCode>
                <c:ptCount val="1"/>
                <c:pt idx="0">
                  <c:v>0.17499999999999999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590-4C4B-AE49-29144BB0A0C8}"/>
            </c:ext>
          </c:extLst>
        </c:ser>
        <c:ser>
          <c:idx val="7"/>
          <c:order val="7"/>
          <c:tx>
            <c:strRef>
              <c:f>'Complete Average Allocation'!$H$4</c:f>
              <c:strCache>
                <c:ptCount val="1"/>
                <c:pt idx="0">
                  <c:v>Over Prod (Busy)</c:v>
                </c:pt>
              </c:strCache>
            </c:strRef>
          </c:tx>
          <c:spPr>
            <a:solidFill>
              <a:schemeClr val="accent1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Allocation'!$H$5</c:f>
              <c:numCache>
                <c:formatCode>0.0</c:formatCode>
                <c:ptCount val="1"/>
                <c:pt idx="0">
                  <c:v>0.125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590-4C4B-AE49-29144BB0A0C8}"/>
            </c:ext>
          </c:extLst>
        </c:ser>
        <c:ser>
          <c:idx val="8"/>
          <c:order val="8"/>
          <c:tx>
            <c:strRef>
              <c:f>'Complete Average Allocation'!$I$4</c:f>
              <c:strCache>
                <c:ptCount val="1"/>
                <c:pt idx="0">
                  <c:v>Over Production (Not Busy)</c:v>
                </c:pt>
              </c:strCache>
            </c:strRef>
          </c:tx>
          <c:spPr>
            <a:solidFill>
              <a:schemeClr val="accent1">
                <a:tint val="44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Allocation'!$I$5</c:f>
              <c:numCache>
                <c:formatCode>0.0</c:formatCode>
                <c:ptCount val="1"/>
                <c:pt idx="0">
                  <c:v>0.875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590-4C4B-AE49-29144BB0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50830360"/>
        <c:axId val="350829048"/>
      </c:barChart>
      <c:catAx>
        <c:axId val="350830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829048"/>
        <c:crosses val="autoZero"/>
        <c:auto val="1"/>
        <c:lblAlgn val="ctr"/>
        <c:lblOffset val="100"/>
        <c:noMultiLvlLbl val="0"/>
      </c:catAx>
      <c:valAx>
        <c:axId val="350829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0830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pivotSource>
    <c:name>[Story Stats.xlsx]Complete Average Allocation!PivotTable1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in Days per Story (After)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'Complete Average Allocation'!$A$3</c:f>
              <c:strCache>
                <c:ptCount val="1"/>
                <c:pt idx="0">
                  <c:v>Build (Busy)</c:v>
                </c:pt>
              </c:strCache>
            </c:strRef>
          </c:tx>
          <c:spPr>
            <a:solidFill>
              <a:schemeClr val="accent1">
                <a:shade val="47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Allocation'!$A$4</c:f>
              <c:numCache>
                <c:formatCode>0.0</c:formatCode>
                <c:ptCount val="1"/>
                <c:pt idx="0">
                  <c:v>4.9016393442622954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03-4EAE-9F8F-BC2D6609B64F}"/>
            </c:ext>
          </c:extLst>
        </c:ser>
        <c:ser>
          <c:idx val="1"/>
          <c:order val="1"/>
          <c:tx>
            <c:strRef>
              <c:f>'Complete Average Allocation'!$B$3</c:f>
              <c:strCache>
                <c:ptCount val="1"/>
                <c:pt idx="0">
                  <c:v>Build (Not Busy)</c:v>
                </c:pt>
              </c:strCache>
            </c:strRef>
          </c:tx>
          <c:spPr>
            <a:solidFill>
              <a:schemeClr val="accent1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Allocation'!$B$4</c:f>
              <c:numCache>
                <c:formatCode>0.0</c:formatCode>
                <c:ptCount val="1"/>
                <c:pt idx="0">
                  <c:v>1.4426229508196722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03-4EAE-9F8F-BC2D6609B64F}"/>
            </c:ext>
          </c:extLst>
        </c:ser>
        <c:ser>
          <c:idx val="2"/>
          <c:order val="2"/>
          <c:tx>
            <c:strRef>
              <c:f>'Complete Average Allocation'!$C$3</c:f>
              <c:strCache>
                <c:ptCount val="1"/>
                <c:pt idx="0">
                  <c:v>Build (Waiting for Accept)</c:v>
                </c:pt>
              </c:strCache>
            </c:strRef>
          </c:tx>
          <c:spPr>
            <a:solidFill>
              <a:schemeClr val="accent1">
                <a:shade val="82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Allocation'!$C$4</c:f>
              <c:numCache>
                <c:formatCode>0.0</c:formatCode>
                <c:ptCount val="1"/>
                <c:pt idx="0">
                  <c:v>0.19672131147540983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03-4EAE-9F8F-BC2D6609B64F}"/>
            </c:ext>
          </c:extLst>
        </c:ser>
        <c:ser>
          <c:idx val="3"/>
          <c:order val="3"/>
          <c:tx>
            <c:strRef>
              <c:f>'Complete Average Allocation'!$D$3</c:f>
              <c:strCache>
                <c:ptCount val="1"/>
                <c:pt idx="0">
                  <c:v>Accept (Busy)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Allocation'!$D$4</c:f>
              <c:numCache>
                <c:formatCode>0.0</c:formatCode>
                <c:ptCount val="1"/>
                <c:pt idx="0">
                  <c:v>2.6065573770491803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03-4EAE-9F8F-BC2D6609B64F}"/>
            </c:ext>
          </c:extLst>
        </c:ser>
        <c:ser>
          <c:idx val="4"/>
          <c:order val="4"/>
          <c:tx>
            <c:strRef>
              <c:f>'Complete Average Allocation'!$E$3</c:f>
              <c:strCache>
                <c:ptCount val="1"/>
                <c:pt idx="0">
                  <c:v>Accept (Not Busy)</c:v>
                </c:pt>
              </c:strCache>
            </c:strRef>
          </c:tx>
          <c:spPr>
            <a:solidFill>
              <a:schemeClr val="accent1">
                <a:tint val="83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Allocation'!$E$4</c:f>
              <c:numCache>
                <c:formatCode>0.0</c:formatCode>
                <c:ptCount val="1"/>
                <c:pt idx="0">
                  <c:v>0.45901639344262296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03-4EAE-9F8F-BC2D6609B64F}"/>
            </c:ext>
          </c:extLst>
        </c:ser>
        <c:ser>
          <c:idx val="5"/>
          <c:order val="5"/>
          <c:tx>
            <c:strRef>
              <c:f>'Complete Average Allocation'!$F$3</c:f>
              <c:strCache>
                <c:ptCount val="1"/>
                <c:pt idx="0">
                  <c:v>Over Prod (Busy)</c:v>
                </c:pt>
              </c:strCache>
            </c:strRef>
          </c:tx>
          <c:spPr>
            <a:solidFill>
              <a:schemeClr val="accent1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Allocation'!$F$4</c:f>
              <c:numCache>
                <c:formatCode>0.0</c:formatCode>
                <c:ptCount val="1"/>
                <c:pt idx="0">
                  <c:v>9.8360655737704916E-2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803-4EAE-9F8F-BC2D6609B64F}"/>
            </c:ext>
          </c:extLst>
        </c:ser>
        <c:ser>
          <c:idx val="6"/>
          <c:order val="6"/>
          <c:tx>
            <c:strRef>
              <c:f>'Complete Average Allocation'!$G$3</c:f>
              <c:strCache>
                <c:ptCount val="1"/>
                <c:pt idx="0">
                  <c:v>Over Production (Not Busy)</c:v>
                </c:pt>
              </c:strCache>
            </c:strRef>
          </c:tx>
          <c:spPr>
            <a:solidFill>
              <a:schemeClr val="accent1">
                <a:tint val="48000"/>
              </a:schemeClr>
            </a:solidFill>
            <a:ln>
              <a:noFill/>
            </a:ln>
            <a:effectLst/>
          </c:spPr>
          <c:invertIfNegative val="0"/>
          <c:cat>
            <c:strRef>
              <c:f>'Complete Average Allocation'!$A$4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'Complete Average Allocation'!$G$4</c:f>
              <c:numCache>
                <c:formatCode>0.0</c:formatCode>
                <c:ptCount val="1"/>
                <c:pt idx="0">
                  <c:v>4.9180327868852458E-2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803-4EAE-9F8F-BC2D6609B6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7428240"/>
        <c:axId val="567420040"/>
      </c:barChart>
      <c:catAx>
        <c:axId val="56742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420040"/>
        <c:crosses val="autoZero"/>
        <c:auto val="1"/>
        <c:lblAlgn val="ctr"/>
        <c:lblOffset val="100"/>
        <c:noMultiLvlLbl val="0"/>
      </c:catAx>
      <c:valAx>
        <c:axId val="567420040"/>
        <c:scaling>
          <c:orientation val="minMax"/>
          <c:max val="1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428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2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3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colors4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candice</dc:creator>
  <cp:keywords/>
  <dc:description/>
  <cp:lastModifiedBy>candice</cp:lastModifiedBy>
  <cp:revision>4</cp:revision>
  <dcterms:created xsi:type="dcterms:W3CDTF">2016-03-31T07:37:00Z</dcterms:created>
  <dcterms:modified xsi:type="dcterms:W3CDTF">2016-03-31T13:09:00Z</dcterms:modified>
</cp:coreProperties>
</file>