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08C7" w14:textId="480BB97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chap0101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1: How to define types and data </w:t>
      </w:r>
      <w:proofErr w:type="gramStart"/>
      <w:r>
        <w:rPr>
          <w:rFonts w:ascii="Arial" w:hAnsi="Arial" w:cs="Arial"/>
          <w:lang w:val="en-AU"/>
        </w:rPr>
        <w:t>objects</w:t>
      </w:r>
      <w:proofErr w:type="gramEnd"/>
    </w:p>
    <w:p w14:paraId="2C26860C" w14:textId="1BE23A6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chap0102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1: A Few Simple Examples</w:t>
      </w:r>
    </w:p>
    <w:p w14:paraId="5CF14656" w14:textId="4AB52E1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chap0103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1: Working with database tables and internal </w:t>
      </w:r>
      <w:proofErr w:type="gramStart"/>
      <w:r>
        <w:rPr>
          <w:rFonts w:ascii="Arial" w:hAnsi="Arial" w:cs="Arial"/>
          <w:lang w:val="en-AU"/>
        </w:rPr>
        <w:t>tables</w:t>
      </w:r>
      <w:proofErr w:type="gramEnd"/>
    </w:p>
    <w:p w14:paraId="2F243220" w14:textId="47828C5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chap0104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1: Designing a report</w:t>
      </w:r>
    </w:p>
    <w:p w14:paraId="1AA3CA26" w14:textId="52CC178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chap0301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3: The Syntax of ABAP/4 Programs</w:t>
      </w:r>
    </w:p>
    <w:p w14:paraId="188EC316" w14:textId="66FFDE6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Three approaches to define data </w:t>
      </w:r>
      <w:proofErr w:type="gramStart"/>
      <w:r>
        <w:rPr>
          <w:rFonts w:ascii="Arial" w:hAnsi="Arial" w:cs="Arial"/>
          <w:lang w:val="en-AU"/>
        </w:rPr>
        <w:t>objects</w:t>
      </w:r>
      <w:proofErr w:type="gramEnd"/>
    </w:p>
    <w:p w14:paraId="37DEEE12" w14:textId="3A3F167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Types, data, constants</w:t>
      </w:r>
    </w:p>
    <w:p w14:paraId="7E600286" w14:textId="59D9506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Character types</w:t>
      </w:r>
    </w:p>
    <w:p w14:paraId="444DD4A7" w14:textId="5D5CF1F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Numbers</w:t>
      </w:r>
    </w:p>
    <w:p w14:paraId="78E3DBD0" w14:textId="3F16E28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Date and time</w:t>
      </w:r>
    </w:p>
    <w:p w14:paraId="5874AFE6" w14:textId="75343015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Hexadecimal (or binary) data</w:t>
      </w:r>
    </w:p>
    <w:p w14:paraId="0F8CF5C8" w14:textId="344ACE9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Records and internal tables</w:t>
      </w:r>
    </w:p>
    <w:p w14:paraId="2DBDAA5C" w14:textId="4E9572D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Complex Non-Elementary Types and Data Objects</w:t>
      </w:r>
    </w:p>
    <w:p w14:paraId="603D67CF" w14:textId="55D29B8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chap0409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4: Using system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2EC4489E" w14:textId="769644B5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chap0501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5: Working with tables from the </w:t>
      </w:r>
      <w:proofErr w:type="gramStart"/>
      <w:r>
        <w:rPr>
          <w:rFonts w:ascii="Arial" w:hAnsi="Arial" w:cs="Arial"/>
          <w:lang w:val="en-AU"/>
        </w:rPr>
        <w:t>Dictionary</w:t>
      </w:r>
      <w:proofErr w:type="gramEnd"/>
    </w:p>
    <w:p w14:paraId="3B2295C3" w14:textId="36CA6187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Copying fields</w:t>
      </w:r>
    </w:p>
    <w:p w14:paraId="38D834CE" w14:textId="28F98774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Simple examples of field conversion</w:t>
      </w:r>
    </w:p>
    <w:p w14:paraId="596E89F1" w14:textId="0C4A021B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Converting character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00AECADB" w14:textId="33AF7C1B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Converting number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4CA8E10A" w14:textId="1A02BA5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Converting date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05CE204B" w14:textId="64A6AAE2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Copying structured </w:t>
      </w:r>
      <w:proofErr w:type="gramStart"/>
      <w:r>
        <w:rPr>
          <w:rFonts w:ascii="Arial" w:hAnsi="Arial" w:cs="Arial"/>
          <w:lang w:val="en-AU"/>
        </w:rPr>
        <w:t>objects</w:t>
      </w:r>
      <w:proofErr w:type="gramEnd"/>
    </w:p>
    <w:p w14:paraId="4FB98C27" w14:textId="535D5C7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Arithmetic Expressions and Mathematical Functions</w:t>
      </w:r>
    </w:p>
    <w:p w14:paraId="1C4282C5" w14:textId="05C7B17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String Operations</w:t>
      </w:r>
    </w:p>
    <w:p w14:paraId="3E9F87CC" w14:textId="15DD8382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chap0709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7: Special conversions</w:t>
      </w:r>
    </w:p>
    <w:p w14:paraId="09297AD9" w14:textId="2EF6149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Using the Basic Layout Formats</w:t>
      </w:r>
    </w:p>
    <w:p w14:paraId="175A933A" w14:textId="097DE3E1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Customizing pages</w:t>
      </w:r>
    </w:p>
    <w:p w14:paraId="08CEDAFC" w14:textId="2208553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Skipping lines</w:t>
      </w:r>
    </w:p>
    <w:p w14:paraId="02B3B0E5" w14:textId="63621EB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Setting the layout position of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4295EF46" w14:textId="484C1124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Using symbols and </w:t>
      </w:r>
      <w:proofErr w:type="gramStart"/>
      <w:r>
        <w:rPr>
          <w:rFonts w:ascii="Arial" w:hAnsi="Arial" w:cs="Arial"/>
          <w:lang w:val="en-AU"/>
        </w:rPr>
        <w:t>icons</w:t>
      </w:r>
      <w:proofErr w:type="gramEnd"/>
    </w:p>
    <w:p w14:paraId="0D091F1C" w14:textId="40B56EC5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Using </w:t>
      </w:r>
      <w:proofErr w:type="spellStart"/>
      <w:r>
        <w:rPr>
          <w:rFonts w:ascii="Arial" w:hAnsi="Arial" w:cs="Arial"/>
          <w:lang w:val="en-AU"/>
        </w:rPr>
        <w:t>colors</w:t>
      </w:r>
      <w:proofErr w:type="spellEnd"/>
    </w:p>
    <w:p w14:paraId="31FB3503" w14:textId="13D1A4A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Type-Specific Output Options</w:t>
      </w:r>
    </w:p>
    <w:p w14:paraId="0D2D84A4" w14:textId="3FA6DA6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chap0809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8: Multi-Language Support</w:t>
      </w:r>
    </w:p>
    <w:p w14:paraId="2646452C" w14:textId="1C5F2C6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chap0901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9: External flow of control (events)</w:t>
      </w:r>
    </w:p>
    <w:p w14:paraId="70D8684C" w14:textId="240A65D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chap0902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9: Internal flow of control (if, case, do, while)</w:t>
      </w:r>
    </w:p>
    <w:p w14:paraId="3926181B" w14:textId="09F9CF0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Simple form (local subroutine of a program)</w:t>
      </w:r>
    </w:p>
    <w:p w14:paraId="05779E40" w14:textId="3FF883E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Local data in a form</w:t>
      </w:r>
    </w:p>
    <w:p w14:paraId="58FEB9F1" w14:textId="50E2F00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Using static </w:t>
      </w:r>
      <w:proofErr w:type="gramStart"/>
      <w:r>
        <w:rPr>
          <w:rFonts w:ascii="Arial" w:hAnsi="Arial" w:cs="Arial"/>
          <w:lang w:val="en-AU"/>
        </w:rPr>
        <w:t>variables</w:t>
      </w:r>
      <w:proofErr w:type="gramEnd"/>
    </w:p>
    <w:p w14:paraId="3F303156" w14:textId="37CB46D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Using interface parameters of a </w:t>
      </w:r>
      <w:proofErr w:type="gramStart"/>
      <w:r>
        <w:rPr>
          <w:rFonts w:ascii="Arial" w:hAnsi="Arial" w:cs="Arial"/>
          <w:lang w:val="en-AU"/>
        </w:rPr>
        <w:t>form</w:t>
      </w:r>
      <w:proofErr w:type="gramEnd"/>
    </w:p>
    <w:p w14:paraId="36E18177" w14:textId="2C40256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Classifying parameters</w:t>
      </w:r>
    </w:p>
    <w:p w14:paraId="0430882D" w14:textId="554713B1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Using table </w:t>
      </w:r>
      <w:proofErr w:type="gramStart"/>
      <w:r>
        <w:rPr>
          <w:rFonts w:ascii="Arial" w:hAnsi="Arial" w:cs="Arial"/>
          <w:lang w:val="en-AU"/>
        </w:rPr>
        <w:t>parameters</w:t>
      </w:r>
      <w:proofErr w:type="gramEnd"/>
    </w:p>
    <w:p w14:paraId="54E4E6EF" w14:textId="6C5537A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Type check for form parameters</w:t>
      </w:r>
    </w:p>
    <w:p w14:paraId="6C7C4EB1" w14:textId="27A62F32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Form parameters without type reference</w:t>
      </w:r>
    </w:p>
    <w:p w14:paraId="77E3BD68" w14:textId="57B20DE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Form parameters with generic types</w:t>
      </w:r>
    </w:p>
    <w:p w14:paraId="76E62834" w14:textId="2AF8A6BB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chap1010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Calling a function</w:t>
      </w:r>
    </w:p>
    <w:p w14:paraId="76A1429B" w14:textId="33367E7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chap1011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10: Recursive calls</w:t>
      </w:r>
    </w:p>
    <w:p w14:paraId="23852DEB" w14:textId="1B98B41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A simple query</w:t>
      </w:r>
    </w:p>
    <w:p w14:paraId="473F62B8" w14:textId="1BE6CC05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an alternative work </w:t>
      </w:r>
      <w:proofErr w:type="gramStart"/>
      <w:r>
        <w:rPr>
          <w:rFonts w:ascii="Arial" w:hAnsi="Arial" w:cs="Arial"/>
          <w:lang w:val="en-AU"/>
        </w:rPr>
        <w:t>area</w:t>
      </w:r>
      <w:proofErr w:type="gramEnd"/>
    </w:p>
    <w:p w14:paraId="65BAF838" w14:textId="700CD45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internal tables as snapshots of database </w:t>
      </w:r>
      <w:proofErr w:type="gramStart"/>
      <w:r>
        <w:rPr>
          <w:rFonts w:ascii="Arial" w:hAnsi="Arial" w:cs="Arial"/>
          <w:lang w:val="en-AU"/>
        </w:rPr>
        <w:t>tables</w:t>
      </w:r>
      <w:proofErr w:type="gramEnd"/>
    </w:p>
    <w:p w14:paraId="50D17235" w14:textId="682193B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where </w:t>
      </w:r>
      <w:proofErr w:type="gramStart"/>
      <w:r>
        <w:rPr>
          <w:rFonts w:ascii="Arial" w:hAnsi="Arial" w:cs="Arial"/>
          <w:lang w:val="en-AU"/>
        </w:rPr>
        <w:t>clauses</w:t>
      </w:r>
      <w:proofErr w:type="gramEnd"/>
    </w:p>
    <w:p w14:paraId="0E172A62" w14:textId="537F8D9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Reading single </w:t>
      </w:r>
      <w:proofErr w:type="gramStart"/>
      <w:r>
        <w:rPr>
          <w:rFonts w:ascii="Arial" w:hAnsi="Arial" w:cs="Arial"/>
          <w:lang w:val="en-AU"/>
        </w:rPr>
        <w:t>entries</w:t>
      </w:r>
      <w:proofErr w:type="gramEnd"/>
    </w:p>
    <w:p w14:paraId="29C19DE3" w14:textId="5777673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Selecting single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03D2CE5B" w14:textId="2CEE201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Getting statistical </w:t>
      </w:r>
      <w:proofErr w:type="gramStart"/>
      <w:r>
        <w:rPr>
          <w:rFonts w:ascii="Arial" w:hAnsi="Arial" w:cs="Arial"/>
          <w:lang w:val="en-AU"/>
        </w:rPr>
        <w:t>information</w:t>
      </w:r>
      <w:proofErr w:type="gramEnd"/>
    </w:p>
    <w:p w14:paraId="49433813" w14:textId="37D7A09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Ordering query results</w:t>
      </w:r>
    </w:p>
    <w:p w14:paraId="32CB0187" w14:textId="299576A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Select-Options</w:t>
      </w:r>
    </w:p>
    <w:p w14:paraId="31065C9B" w14:textId="25CD0B8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chap1110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a dynamic table </w:t>
      </w:r>
      <w:proofErr w:type="gramStart"/>
      <w:r>
        <w:rPr>
          <w:rFonts w:ascii="Arial" w:hAnsi="Arial" w:cs="Arial"/>
          <w:lang w:val="en-AU"/>
        </w:rPr>
        <w:t>name</w:t>
      </w:r>
      <w:proofErr w:type="gramEnd"/>
    </w:p>
    <w:p w14:paraId="5C1B6180" w14:textId="0A827412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chap1111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Obtaining data with nested select </w:t>
      </w:r>
      <w:proofErr w:type="gramStart"/>
      <w:r>
        <w:rPr>
          <w:rFonts w:ascii="Arial" w:hAnsi="Arial" w:cs="Arial"/>
          <w:lang w:val="en-AU"/>
        </w:rPr>
        <w:t>loops</w:t>
      </w:r>
      <w:proofErr w:type="gramEnd"/>
    </w:p>
    <w:p w14:paraId="2178585F" w14:textId="54A10FB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chap1112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11: Using Internal Tables for Selection Criteria</w:t>
      </w:r>
    </w:p>
    <w:p w14:paraId="20E30B6E" w14:textId="79AFC99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A simple internal table</w:t>
      </w:r>
    </w:p>
    <w:p w14:paraId="413A4969" w14:textId="354070A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Internal tables with header lines</w:t>
      </w:r>
    </w:p>
    <w:p w14:paraId="741F21CD" w14:textId="0BA6A32B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chap1203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Filling an internal table from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69609B73" w14:textId="0F73F67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Appending single </w:t>
      </w:r>
      <w:proofErr w:type="gramStart"/>
      <w:r>
        <w:rPr>
          <w:rFonts w:ascii="Arial" w:hAnsi="Arial" w:cs="Arial"/>
          <w:lang w:val="en-AU"/>
        </w:rPr>
        <w:t>lines</w:t>
      </w:r>
      <w:proofErr w:type="gramEnd"/>
    </w:p>
    <w:p w14:paraId="3A386CDC" w14:textId="707137B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Appending multiple </w:t>
      </w:r>
      <w:proofErr w:type="gramStart"/>
      <w:r>
        <w:rPr>
          <w:rFonts w:ascii="Arial" w:hAnsi="Arial" w:cs="Arial"/>
          <w:lang w:val="en-AU"/>
        </w:rPr>
        <w:t>lines</w:t>
      </w:r>
      <w:proofErr w:type="gramEnd"/>
    </w:p>
    <w:p w14:paraId="21B504D9" w14:textId="7C8C71B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Inserting lines at a specified </w:t>
      </w:r>
      <w:proofErr w:type="gramStart"/>
      <w:r>
        <w:rPr>
          <w:rFonts w:ascii="Arial" w:hAnsi="Arial" w:cs="Arial"/>
          <w:lang w:val="en-AU"/>
        </w:rPr>
        <w:t>position</w:t>
      </w:r>
      <w:proofErr w:type="gramEnd"/>
    </w:p>
    <w:p w14:paraId="3887B2E7" w14:textId="392CC0D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chap1207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12: Inserting lines at a specified </w:t>
      </w:r>
      <w:proofErr w:type="gramStart"/>
      <w:r>
        <w:rPr>
          <w:rFonts w:ascii="Arial" w:hAnsi="Arial" w:cs="Arial"/>
          <w:lang w:val="en-AU"/>
        </w:rPr>
        <w:t>position</w:t>
      </w:r>
      <w:proofErr w:type="gramEnd"/>
    </w:p>
    <w:p w14:paraId="48E718FD" w14:textId="6B8E4C8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Inserting single entries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64B69047" w14:textId="37ACE4E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Inserting multiple lines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4AC9E2FC" w14:textId="02389435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Updating single entries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3E15CCAA" w14:textId="71AADFD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Updating multiple entries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65597DE8" w14:textId="18FE374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Modifying single entries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3540198E" w14:textId="5E96BA5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Modifying multiple entries in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7721221E" w14:textId="2233EAC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Deleting single entries from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4D26C851" w14:textId="1F8616F1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chap1308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13: Deleting multiple entries from a database </w:t>
      </w:r>
      <w:proofErr w:type="gramStart"/>
      <w:r>
        <w:rPr>
          <w:rFonts w:ascii="Arial" w:hAnsi="Arial" w:cs="Arial"/>
          <w:lang w:val="en-AU"/>
        </w:rPr>
        <w:t>table</w:t>
      </w:r>
      <w:proofErr w:type="gramEnd"/>
    </w:p>
    <w:p w14:paraId="63DFA929" w14:textId="64074932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chap1401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14: Exporting to the ABAP/4 Memory</w:t>
      </w:r>
    </w:p>
    <w:p w14:paraId="16696CA7" w14:textId="5A012B4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chap1402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14: Importing from the ABAP/4 Memory</w:t>
      </w:r>
    </w:p>
    <w:p w14:paraId="657A0594" w14:textId="398CF6A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chap1501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15: Using select </w:t>
      </w:r>
      <w:proofErr w:type="gramStart"/>
      <w:r>
        <w:rPr>
          <w:rFonts w:ascii="Arial" w:hAnsi="Arial" w:cs="Arial"/>
          <w:lang w:val="en-AU"/>
        </w:rPr>
        <w:t>statements</w:t>
      </w:r>
      <w:proofErr w:type="gramEnd"/>
    </w:p>
    <w:p w14:paraId="1534E07A" w14:textId="11A23337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chap1502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15: Using a Logical Database</w:t>
      </w:r>
    </w:p>
    <w:p w14:paraId="28945667" w14:textId="34BFD85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chap1503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15: Using the events start-of-selection and end-of-</w:t>
      </w:r>
      <w:proofErr w:type="gramStart"/>
      <w:r>
        <w:rPr>
          <w:rFonts w:ascii="Arial" w:hAnsi="Arial" w:cs="Arial"/>
          <w:lang w:val="en-AU"/>
        </w:rPr>
        <w:t>selection</w:t>
      </w:r>
      <w:proofErr w:type="gramEnd"/>
    </w:p>
    <w:p w14:paraId="5DC37C17" w14:textId="5537A67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chap1504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15: Working with get </w:t>
      </w:r>
      <w:proofErr w:type="gramStart"/>
      <w:r>
        <w:rPr>
          <w:rFonts w:ascii="Arial" w:hAnsi="Arial" w:cs="Arial"/>
          <w:lang w:val="en-AU"/>
        </w:rPr>
        <w:t>events</w:t>
      </w:r>
      <w:proofErr w:type="gramEnd"/>
    </w:p>
    <w:p w14:paraId="2F7C73EB" w14:textId="34C2AA9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chap1601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16: Parameters on the selection screen</w:t>
      </w:r>
    </w:p>
    <w:p w14:paraId="5477D7FC" w14:textId="51F442A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chap1602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16: Working with Select-Options</w:t>
      </w:r>
    </w:p>
    <w:p w14:paraId="14A5C1AE" w14:textId="59245CE3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chap1603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16: Selection screen events</w:t>
      </w:r>
    </w:p>
    <w:p w14:paraId="3603EF9A" w14:textId="69A822B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chap1701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17: Double-clicking</w:t>
      </w:r>
    </w:p>
    <w:p w14:paraId="500BB40C" w14:textId="66BCC12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chap1702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17: Clicking on a hotspot </w:t>
      </w:r>
      <w:proofErr w:type="gramStart"/>
      <w:r>
        <w:rPr>
          <w:rFonts w:ascii="Arial" w:hAnsi="Arial" w:cs="Arial"/>
          <w:lang w:val="en-AU"/>
        </w:rPr>
        <w:t>area</w:t>
      </w:r>
      <w:proofErr w:type="gramEnd"/>
    </w:p>
    <w:p w14:paraId="6C0706AD" w14:textId="3956640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chap1703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17: Pop-up Screens</w:t>
      </w:r>
    </w:p>
    <w:p w14:paraId="6497FE47" w14:textId="5F1B792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chap1704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17: Working with the hide </w:t>
      </w:r>
      <w:proofErr w:type="gramStart"/>
      <w:r>
        <w:rPr>
          <w:rFonts w:ascii="Arial" w:hAnsi="Arial" w:cs="Arial"/>
          <w:lang w:val="en-AU"/>
        </w:rPr>
        <w:t>command</w:t>
      </w:r>
      <w:proofErr w:type="gramEnd"/>
    </w:p>
    <w:p w14:paraId="3602C522" w14:textId="1F120FB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chap1705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17: Tabular lists</w:t>
      </w:r>
    </w:p>
    <w:p w14:paraId="23516CF0" w14:textId="7AF00774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chap1801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18: Sample report with selection criteria</w:t>
      </w:r>
    </w:p>
    <w:p w14:paraId="05CD06E3" w14:textId="6AA0EE1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chap1802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18: Running a report</w:t>
      </w:r>
    </w:p>
    <w:p w14:paraId="258DE1D2" w14:textId="197809C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chap1803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18: Displaying the selection </w:t>
      </w:r>
      <w:proofErr w:type="gramStart"/>
      <w:r>
        <w:rPr>
          <w:rFonts w:ascii="Arial" w:hAnsi="Arial" w:cs="Arial"/>
          <w:lang w:val="en-AU"/>
        </w:rPr>
        <w:t>screen</w:t>
      </w:r>
      <w:proofErr w:type="gramEnd"/>
    </w:p>
    <w:p w14:paraId="4F1D0756" w14:textId="3D5BF2E0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chap1901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Chapters 19-22: Sample dialog program (flight reservation)</w:t>
      </w:r>
    </w:p>
    <w:p w14:paraId="27AF441D" w14:textId="7D893B4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sort command</w:t>
      </w:r>
    </w:p>
    <w:p w14:paraId="09D4C629" w14:textId="0ACB8F4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sort command with several sort criteria</w:t>
      </w:r>
    </w:p>
    <w:p w14:paraId="42C2BA28" w14:textId="67843044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read table </w:t>
      </w:r>
      <w:proofErr w:type="gramStart"/>
      <w:r>
        <w:rPr>
          <w:rFonts w:ascii="Arial" w:hAnsi="Arial" w:cs="Arial"/>
          <w:lang w:val="en-AU"/>
        </w:rPr>
        <w:t>command</w:t>
      </w:r>
      <w:proofErr w:type="gramEnd"/>
    </w:p>
    <w:p w14:paraId="436C7144" w14:textId="0DB446F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subtotals</w:t>
      </w:r>
    </w:p>
    <w:p w14:paraId="32420449" w14:textId="7B4EE34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chap2305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Open SQL Commands: table name</w:t>
      </w:r>
    </w:p>
    <w:p w14:paraId="29AB4268" w14:textId="62F23E3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chap2306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Open SQL Commands: table name</w:t>
      </w:r>
    </w:p>
    <w:p w14:paraId="2A1F5A1D" w14:textId="095BF696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chap2307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External perform (caller)</w:t>
      </w:r>
    </w:p>
    <w:p w14:paraId="0FD0C535" w14:textId="75D304C4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chap2308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External perform (called form)</w:t>
      </w:r>
    </w:p>
    <w:p w14:paraId="572A3E58" w14:textId="0D1334DC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chap2309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external perform (call back form)</w:t>
      </w:r>
    </w:p>
    <w:p w14:paraId="0AA6A9BD" w14:textId="7FFD28A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chap2310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23: Dynamic external </w:t>
      </w:r>
      <w:proofErr w:type="gramStart"/>
      <w:r>
        <w:rPr>
          <w:rFonts w:ascii="Arial" w:hAnsi="Arial" w:cs="Arial"/>
          <w:lang w:val="en-AU"/>
        </w:rPr>
        <w:t>perform</w:t>
      </w:r>
      <w:proofErr w:type="gramEnd"/>
    </w:p>
    <w:p w14:paraId="36CA5D20" w14:textId="0044F081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chap2401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24: Working with Field Symbols</w:t>
      </w:r>
    </w:p>
    <w:p w14:paraId="0C636793" w14:textId="628ACFC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chap2402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24: Using Field Symbols for variable parts of </w:t>
      </w:r>
      <w:proofErr w:type="gramStart"/>
      <w:r>
        <w:rPr>
          <w:rFonts w:ascii="Arial" w:hAnsi="Arial" w:cs="Arial"/>
          <w:lang w:val="en-AU"/>
        </w:rPr>
        <w:t>fields</w:t>
      </w:r>
      <w:proofErr w:type="gramEnd"/>
    </w:p>
    <w:p w14:paraId="5C8928CD" w14:textId="281589D1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chap2403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24: Using Field Symbols for components of a </w:t>
      </w:r>
      <w:proofErr w:type="gramStart"/>
      <w:r>
        <w:rPr>
          <w:rFonts w:ascii="Arial" w:hAnsi="Arial" w:cs="Arial"/>
          <w:lang w:val="en-AU"/>
        </w:rPr>
        <w:t>structure</w:t>
      </w:r>
      <w:proofErr w:type="gramEnd"/>
    </w:p>
    <w:p w14:paraId="14EF155F" w14:textId="1B529E2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chap2501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25: Working with temporary </w:t>
      </w:r>
      <w:proofErr w:type="gramStart"/>
      <w:r>
        <w:rPr>
          <w:rFonts w:ascii="Arial" w:hAnsi="Arial" w:cs="Arial"/>
          <w:lang w:val="en-AU"/>
        </w:rPr>
        <w:t>programs</w:t>
      </w:r>
      <w:proofErr w:type="gramEnd"/>
    </w:p>
    <w:p w14:paraId="33138945" w14:textId="14AF4FD9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chap2502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25: Syntax errors in temporary programs</w:t>
      </w:r>
    </w:p>
    <w:p w14:paraId="0F85F8E8" w14:textId="4BABB46F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chap2503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25: A real life example for using a temporary </w:t>
      </w:r>
      <w:proofErr w:type="gramStart"/>
      <w:r>
        <w:rPr>
          <w:rFonts w:ascii="Arial" w:hAnsi="Arial" w:cs="Arial"/>
          <w:lang w:val="en-AU"/>
        </w:rPr>
        <w:t>program</w:t>
      </w:r>
      <w:proofErr w:type="gramEnd"/>
    </w:p>
    <w:p w14:paraId="21AA91C8" w14:textId="4DF6E7AA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chap2504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25: Generating a persistent </w:t>
      </w:r>
      <w:proofErr w:type="gramStart"/>
      <w:r>
        <w:rPr>
          <w:rFonts w:ascii="Arial" w:hAnsi="Arial" w:cs="Arial"/>
          <w:lang w:val="en-AU"/>
        </w:rPr>
        <w:t>program</w:t>
      </w:r>
      <w:proofErr w:type="gramEnd"/>
    </w:p>
    <w:p w14:paraId="27A773A9" w14:textId="003B6B9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chap2601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26: Transferring data to a </w:t>
      </w:r>
      <w:proofErr w:type="gramStart"/>
      <w:r>
        <w:rPr>
          <w:rFonts w:ascii="Arial" w:hAnsi="Arial" w:cs="Arial"/>
          <w:lang w:val="en-AU"/>
        </w:rPr>
        <w:t>file</w:t>
      </w:r>
      <w:proofErr w:type="gramEnd"/>
    </w:p>
    <w:p w14:paraId="5E0CD13E" w14:textId="1E3FA2A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chap2602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26: Reading data from a file</w:t>
      </w:r>
    </w:p>
    <w:p w14:paraId="2CC40FDE" w14:textId="329AEA6D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chap2603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26: Transferring data to a file (presentation server)</w:t>
      </w:r>
    </w:p>
    <w:p w14:paraId="78A1710A" w14:textId="79BADB6E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chap2604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26: Reading data from a file (presentation server)</w:t>
      </w:r>
    </w:p>
    <w:p w14:paraId="647A9214" w14:textId="40DE2448" w:rsidR="001E4BEA" w:rsidRDefault="001E4BE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chap2801</w:t>
      </w:r>
      <w:r w:rsidR="009935E8">
        <w:rPr>
          <w:rFonts w:ascii="Arial" w:hAnsi="Arial" w:cs="Arial"/>
          <w:lang w:val="en-AU"/>
        </w:rPr>
        <w:t>.abap</w:t>
      </w:r>
      <w:r>
        <w:rPr>
          <w:rFonts w:ascii="Arial" w:hAnsi="Arial" w:cs="Arial"/>
          <w:lang w:val="en-AU"/>
        </w:rPr>
        <w:t xml:space="preserve"> Chapter 28: Sample program for OLE Automation</w:t>
      </w:r>
    </w:p>
    <w:p w14:paraId="4D42F670" w14:textId="77777777" w:rsidR="001E4BEA" w:rsidRDefault="001E4BEA">
      <w:pPr>
        <w:rPr>
          <w:rFonts w:ascii="Arial" w:hAnsi="Arial" w:cs="Arial"/>
          <w:lang w:val="en-AU"/>
        </w:rPr>
      </w:pPr>
    </w:p>
    <w:p w14:paraId="1CF4F31E" w14:textId="77777777" w:rsidR="001E4BEA" w:rsidRDefault="001E4BEA">
      <w:pPr>
        <w:rPr>
          <w:rFonts w:ascii="Arial" w:hAnsi="Arial" w:cs="Arial"/>
          <w:lang w:val="en-AU"/>
        </w:rPr>
      </w:pPr>
    </w:p>
    <w:sectPr w:rsidR="001E4BEA">
      <w:footnotePr>
        <w:pos w:val="sectEnd"/>
      </w:footnotePr>
      <w:endnotePr>
        <w:numFmt w:val="decimal"/>
        <w:numStart w:val="0"/>
      </w:end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EA"/>
    <w:rsid w:val="001E4BEA"/>
    <w:rsid w:val="009935E8"/>
    <w:rsid w:val="00B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29771"/>
  <w15:chartTrackingRefBased/>
  <w15:docId w15:val="{C15757D9-43A1-43CD-995E-BD906C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ans Serif" w:eastAsia="Times New Roman" w:hAnsi="MS Sans Serif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chap0101</vt:lpstr>
    </vt:vector>
  </TitlesOfParts>
  <Company>Supply Chain Consulting Pty Ltd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chap0101</dc:title>
  <dc:subject/>
  <dc:creator>Mark Rodrigues</dc:creator>
  <cp:keywords/>
  <cp:lastModifiedBy>Mark Rodrigues</cp:lastModifiedBy>
  <cp:revision>4</cp:revision>
  <dcterms:created xsi:type="dcterms:W3CDTF">2018-08-20T04:05:00Z</dcterms:created>
  <dcterms:modified xsi:type="dcterms:W3CDTF">2021-05-06T02:55:00Z</dcterms:modified>
</cp:coreProperties>
</file>