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EFEITO DO CANABIDIOL SOBRE ESTRESSE E MEMÓRIA AVERSIVA APÓS ESTRESSE AGUDO E INTENSO EM ZEBRAFISH</w:t>
      </w:r>
    </w:p>
    <w:p>
      <w:pPr>
        <w:pStyle w:val="BodyText"/>
      </w:pPr>
      <w:r>
        <w:rPr>
          <w:b/>
          <w:bCs/>
        </w:rPr>
        <w:t xml:space="preserve">PROPOSTA DE MUDANÇA</w:t>
      </w:r>
    </w:p>
    <w:p>
      <w:pPr>
        <w:pStyle w:val="BodyText"/>
      </w:pPr>
      <w:r>
        <w:t xml:space="preserve">Projeto de Iniciação Científica em graduação em</w:t>
      </w:r>
    </w:p>
    <w:p>
      <w:pPr>
        <w:pStyle w:val="BodyText"/>
      </w:pPr>
      <w:r>
        <w:t xml:space="preserve">Medicina da Universidade Estadual Paulista do</w:t>
      </w:r>
    </w:p>
    <w:p>
      <w:pPr>
        <w:pStyle w:val="BodyText"/>
      </w:pPr>
      <w:r>
        <w:t xml:space="preserve">campus de Botucatu – FMB/UNESP</w:t>
      </w:r>
    </w:p>
    <w:p>
      <w:pPr>
        <w:pStyle w:val="BodyText"/>
      </w:pPr>
      <w:r>
        <w:rPr>
          <w:b/>
          <w:bCs/>
        </w:rPr>
        <w:t xml:space="preserve">Bolsista:</w:t>
      </w:r>
      <w:r>
        <w:t xml:space="preserve"> </w:t>
      </w:r>
      <w:r>
        <w:t xml:space="preserve">Marco Antônio Sant’ Ana Camargos</w:t>
      </w:r>
    </w:p>
    <w:p>
      <w:pPr>
        <w:pStyle w:val="BodyText"/>
      </w:pPr>
      <w:r>
        <w:rPr>
          <w:b/>
          <w:bCs/>
        </w:rPr>
        <w:t xml:space="preserve">Orientadora:</w:t>
      </w:r>
      <w:r>
        <w:t xml:space="preserve"> </w:t>
      </w:r>
      <w:r>
        <w:t xml:space="preserve">Profª. Drª. Percília Cardoso Giaquinto</w:t>
      </w:r>
    </w:p>
    <w:p>
      <w:pPr>
        <w:pStyle w:val="BodyText"/>
      </w:pPr>
      <w:r>
        <w:rPr>
          <w:b/>
          <w:bCs/>
        </w:rPr>
        <w:t xml:space="preserve">Processo:</w:t>
      </w:r>
      <w:r>
        <w:t xml:space="preserve"> </w:t>
      </w:r>
      <w:r>
        <w:t xml:space="preserve">2023/14200-3</w:t>
      </w:r>
    </w:p>
    <w:p>
      <w:pPr>
        <w:pStyle w:val="BodyText"/>
      </w:pPr>
      <w:r>
        <w:t xml:space="preserve">Botucatu, São Paulo</w:t>
      </w:r>
    </w:p>
    <w:p>
      <w:pPr>
        <w:pStyle w:val="BodyText"/>
      </w:pPr>
      <w:r>
        <w:t xml:space="preserve">2025</w:t>
      </w:r>
      <w:r>
        <w:br/>
      </w:r>
      <w:r>
        <w:t xml:space="preserve">Processo FAPESP nº 2023/14200-3</w:t>
      </w:r>
    </w:p>
    <w:p>
      <w:pPr>
        <w:pStyle w:val="BodyText"/>
      </w:pPr>
      <w:r>
        <w:t xml:space="preserve">Sumário</w:t>
      </w:r>
    </w:p>
    <w:p>
      <w:pPr>
        <w:pStyle w:val="BodyText"/>
      </w:pPr>
      <w:r>
        <w:t xml:space="preserve">1. Resumo do projeto proposto …………………………………………………………………… 3 2. Metodologia…………………………………………………………………………………………. 3 2.1 Ampliação do Dataset e Treinamento da IA em Novas Perspectivas …………. 3 2.2 Implementação de Autodetecção de Áreas de Interesse………………………… 4 2.3 Adaptação para Vídeos Pré-Gravados ………………………………………………… 4 2.4 Desenvolvimento de Interface Gráfica (GUI)………………………………………… 4 2.5 Conclusão do Projeto Inicial e Etapas Finais………………………………………… 4 3. Cronograma de execução……………………………………………………………………….. 5 4. Bibliografia…………………………………………………………………………………………… 5</w:t>
      </w:r>
      <w:r>
        <w:br/>
      </w:r>
      <w:r>
        <w:t xml:space="preserve">Processo FAPESP nº 2023/14200-3</w:t>
      </w:r>
    </w:p>
    <w:p>
      <w:pPr>
        <w:pStyle w:val="BodyText"/>
      </w:pPr>
      <w:r>
        <w:t xml:space="preserve">1. Resumo da proposta de mudança</w:t>
      </w:r>
    </w:p>
    <w:p>
      <w:pPr>
        <w:pStyle w:val="BodyText"/>
      </w:pPr>
      <w:r>
        <w:t xml:space="preserve">Esta mudança em projeto propõe a ampliação das técnicas empregadas para análise do comportamento de zebrafish, com foco em Inteligência Artificial (IA) e novas aplicações laboratoriais. Primeiramente, será expandido o conjunto de dados para o treinamento da IA em diferentes ângulos de gravação, possibilitando o reconhecimento dos animais tanto na perspectiva superior quanto lateral (LUKOVIKOV et al., 2024). Em seguida, a IA será adaptada para autodetecção de áreas de interesse, reduzindo o trabalho manual e aprimorando a precisão das análises.</w:t>
      </w:r>
    </w:p>
    <w:p>
      <w:pPr>
        <w:pStyle w:val="BodyText"/>
      </w:pPr>
      <w:r>
        <w:t xml:space="preserve">Outra meta relevante é a criação de um módulo capaz de processar vídeos previamente gravados, permitindo comparações entre protocolos distintos e dispensando ajustes específicos de gravação. Além disso, o projeto prevê o desenvolvimento de uma interface gráfica (GUI) em Python, tornando acessíveis a configuração e a execução de rastreamentos comportamentais a usuários sem domínio em programação (PASZKE et al., 2019).</w:t>
      </w:r>
    </w:p>
    <w:p>
      <w:pPr>
        <w:pStyle w:val="BodyText"/>
      </w:pPr>
      <w:r>
        <w:t xml:space="preserve">Para complementar, serão adquiridos kits laboratoriais específicos para mensurar cortisol e genes associados à neuroinflamação (IL-1β, IL-6, IFN-γ, TNF-α, BDNF), viabilizando análises de RT-qPCR e ELISA. Com isso, busca-se correlacionar dados comportamentais e fisiológicos coletados e, ao final, redigir artigos científicos e compartilhar resultados em eventos acadêmicos.</w:t>
      </w:r>
    </w:p>
    <w:p>
      <w:pPr>
        <w:pStyle w:val="BodyText"/>
      </w:pPr>
      <w:r>
        <w:t xml:space="preserve">Por fim, o pesquisador almeja aprofundar seu conhecimento em neurologia e psiquiatria (AL-ZOUBI et al., 2024) por meio de estágio internacional (BEPE), integrando a formação médica e a pesquisa translacional em</w:t>
      </w:r>
      <w:r>
        <w:t xml:space="preserve"> </w:t>
      </w:r>
      <w:r>
        <w:rPr>
          <w:i/>
          <w:iCs/>
        </w:rPr>
        <w:t xml:space="preserve">Danio rerio</w:t>
      </w:r>
      <w:r>
        <w:t xml:space="preserve">, promovendo avanços na compreensão de desordens como a Síndrome do Estresse Pós-Traumático.</w:t>
      </w:r>
    </w:p>
    <w:p>
      <w:pPr>
        <w:pStyle w:val="BodyText"/>
      </w:pPr>
      <w:r>
        <w:t xml:space="preserve">2. Metodologia</w:t>
      </w:r>
    </w:p>
    <w:p>
      <w:pPr>
        <w:pStyle w:val="BodyText"/>
      </w:pPr>
      <w:r>
        <w:t xml:space="preserve">2.1 Ampliação do Dataset e Treinamento da IA em Novas Perspectivas</w:t>
      </w:r>
    </w:p>
    <w:p>
      <w:pPr>
        <w:pStyle w:val="BodyText"/>
      </w:pPr>
      <w:r>
        <w:t xml:space="preserve">Inicialmente, o pesquisador irá ampliar sua base bibliográfica para buscar novas referências no campo de aprimoramento e treinamento de IA, a fim de exponenciar o trabalho já feito e elevar a qualidade dos programas já desenvolvidos. Concomitantemente, novas imagens serão adquiridas em novas gravações de testes e em gravações de outros experimentos para adicionar a perspectiva lateral dos animais ao aprendizado da IA (BOZHKO et al., 2022), em seguida, as imagens serão rotuladas com anotações manuais, definindo caixas delimitadoras e parâmetros de classe, segundo protocolo semelhante ao já aplicado para a perspectiva superior (LIN et al., 2014).</w:t>
      </w:r>
    </w:p>
    <w:p>
      <w:pPr>
        <w:pStyle w:val="BodyText"/>
      </w:pPr>
      <w:r>
        <w:t xml:space="preserve">Uma vez ampliado o dataset, o modelo será reprogramado para incorporar o novo dataset. Ciclos de 50 a 100 épocas de treinamento serão conduzidos, com validação cruzada para evitar overfitting. A cada 10 épocas, a acurácia e o recall serão verificados, de tal modo que métricas como mAP (mean Average Precision), precision e recall serão analisadas e comparadas (REDMON et al., 2015). Caso os resultados indiquem instabilidade, parâmetros como taxa de aprendizado ou profundidade das camadas da rede serão ajustados.</w:t>
      </w:r>
      <w:r>
        <w:br/>
      </w:r>
      <w:r>
        <w:t xml:space="preserve">Processo FAPESP nº 2023/14200-3</w:t>
      </w:r>
    </w:p>
    <w:p>
      <w:pPr>
        <w:pStyle w:val="BodyText"/>
      </w:pPr>
      <w:r>
        <w:t xml:space="preserve">2.2 Implementação de Autodetecção de Áreas de Interesse</w:t>
      </w:r>
    </w:p>
    <w:p>
      <w:pPr>
        <w:pStyle w:val="BodyText"/>
      </w:pPr>
      <w:r>
        <w:t xml:space="preserve">A IA e o programa que a controla serão adaptados e treinados para reconhecer automaticamente as áreas de teste nos aquários, eliminando a necessidade de ajustar parâmetros manualmente. Uma abordagem de aprendizado contínuo será aplicada, em que o modelo atual é refinado com os dados anotados em diferentes formatos de aquário, assegurando a flexibilidade de seu uso e precisão na detecção (BORBA et al., 2024).</w:t>
      </w:r>
    </w:p>
    <w:p>
      <w:pPr>
        <w:pStyle w:val="BodyText"/>
      </w:pPr>
      <w:r>
        <w:t xml:space="preserve">2.3 Adaptação para Vídeos Pré-Gravados</w:t>
      </w:r>
    </w:p>
    <w:p>
      <w:pPr>
        <w:pStyle w:val="BodyText"/>
      </w:pPr>
      <w:r>
        <w:t xml:space="preserve">Um novo módulo será incluído no programa desenvolvido a fim de que ele seja capaz de aceitar múltiplos formatos de vídeo gravados</w:t>
      </w:r>
      <w:r>
        <w:t xml:space="preserve"> </w:t>
      </w:r>
      <w:r>
        <w:rPr>
          <w:i/>
          <w:iCs/>
        </w:rPr>
        <w:t xml:space="preserve">a priori</w:t>
      </w:r>
      <w:r>
        <w:t xml:space="preserve">, gerando arquivos de log padronizados automaticamente. Esse software executará o rastreamento quadro a quadro em vídeos já existentes, permitindo estudos comparativos entre dados pré e pós-tratamento ou protocolos de estresse distintos (WANG et al., 2023).</w:t>
      </w:r>
    </w:p>
    <w:p>
      <w:pPr>
        <w:pStyle w:val="BodyText"/>
      </w:pPr>
      <w:r>
        <w:t xml:space="preserve">Importa informar que, uma vez adaptada e treinada a IA para reconhecer áreas de interesse nos aquários, os pesquisadores poderão processar qualquer experimento prévio que tenha sido efetuado ou reavaliar informações de experimentos em progresso, sem a necessidade de adequar o ângulo de gravação ou formato do aquário.</w:t>
      </w:r>
    </w:p>
    <w:p>
      <w:pPr>
        <w:pStyle w:val="BodyText"/>
      </w:pPr>
      <w:r>
        <w:t xml:space="preserve">2.4 Desenvolvimento de Interface Gráfica (GUI)</w:t>
      </w:r>
    </w:p>
    <w:p>
      <w:pPr>
        <w:pStyle w:val="BodyText"/>
      </w:pPr>
      <w:r>
        <w:t xml:space="preserve">A interface será elaborada em Python (PyQt ou Tkinter), com menus de configuração para seleção de dataset, ângulo de gravação e parâmetros de exportação, além de permitir a configuração de parâmetros outros, análise de dados e construção de arquitetura de armazenagem de dados.</w:t>
      </w:r>
    </w:p>
    <w:p>
      <w:pPr>
        <w:pStyle w:val="BodyText"/>
      </w:pPr>
      <w:r>
        <w:t xml:space="preserve">Além disso, para dispensar o uso de linha de comando, o software oferecerá configurações personalizáveis de FPS, duração da gravação e tolerância de detecção sem requerer conhecimentos avançados de programação.</w:t>
      </w:r>
    </w:p>
    <w:p>
      <w:pPr>
        <w:pStyle w:val="BodyText"/>
      </w:pPr>
      <w:r>
        <w:t xml:space="preserve">2.5 Conclusão do Projeto Inicial e Etapas Finais</w:t>
      </w:r>
    </w:p>
    <w:p>
      <w:pPr>
        <w:pStyle w:val="BodyText"/>
      </w:pPr>
      <w:r>
        <w:t xml:space="preserve">Com a reserva técnica ampliada e a extensão do tempo de pesquisa, serão adquiridos kits específicos para dosagens de cortisol e análise de genes associados à neuroinflamação (IL-1β, IL-6, IFN-γ, TNF-α, BDNF). Serão realizadas análises de RT-qPCR e ELISA, correlacionando marcadores fisiológicos e comportamentais com as amostras já coletadas e preservadas em congelamento.</w:t>
      </w:r>
    </w:p>
    <w:p>
      <w:pPr>
        <w:pStyle w:val="BodyText"/>
      </w:pPr>
      <w:r>
        <w:t xml:space="preserve">Outrossim, os dados consolidados (comportamentais e moleculares) serão processados em softwares estatísticos (R ou SPSS), para análise, interpretação e redação de artigos, publicizando os atuais achados. Igualmente, a metodologia criada até aqui e os softwares já desenvolvidos serão preparados para publicação o quanto antes de modo a ser possível divulgar os resultados em eventos acadêmicos e disponibilizar a tecnologia para mais departamentos no país que utilizem</w:t>
      </w:r>
      <w:r>
        <w:t xml:space="preserve"> </w:t>
      </w:r>
      <w:r>
        <w:rPr>
          <w:i/>
          <w:iCs/>
        </w:rPr>
        <w:t xml:space="preserve">Danio rerio</w:t>
      </w:r>
      <w:r>
        <w:t xml:space="preserve"> </w:t>
      </w:r>
      <w:r>
        <w:t xml:space="preserve">em pesquisas comportamentais. Os novos dados obtidos e a aprimoração dos softwares feitos dentro desta extensão do projeto e da pesquisa serão preparados para divulgação e disponibilização o quanto antes.</w:t>
      </w:r>
    </w:p>
    <w:p>
      <w:pPr>
        <w:pStyle w:val="BodyText"/>
      </w:pPr>
      <w:r>
        <w:t xml:space="preserve">Digno de nota, também, é a intenção do pesquisador de ampliar sua experiência e base de conhecimentos no campo da neurologia, psiquiatria e neuroinflamação em um possível estágio fora do país com especialistas na área de tratamento de pacientes com Síndrome do Estresse Pós-Traumático, Cannabis e outros possíveis fármacos e doenças mentais correlacionadas com</w:t>
      </w:r>
      <w:r>
        <w:br/>
      </w:r>
      <w:r>
        <w:t xml:space="preserve">Processo FAPESP nº 2023/14200-3</w:t>
      </w:r>
    </w:p>
    <w:p>
      <w:pPr>
        <w:pStyle w:val="BodyText"/>
      </w:pPr>
      <w:r>
        <w:t xml:space="preserve">o uso da Bolsa Estágio de Pesquisa no Exterior (BEPE), avançando ainda mais na compreensão, aprimoramento e análise do modelo a proposto de modo translacional aos animais, unindo sua atual formação em Medicina e a pesquisa em Medicina Translacional com</w:t>
      </w:r>
      <w:r>
        <w:t xml:space="preserve"> </w:t>
      </w:r>
      <w:r>
        <w:rPr>
          <w:i/>
          <w:iCs/>
        </w:rPr>
        <w:t xml:space="preserve">Danio rerio.</w:t>
      </w:r>
    </w:p>
    <w:p>
      <w:pPr>
        <w:pStyle w:val="BodyText"/>
      </w:pPr>
      <w:r>
        <w:t xml:space="preserve">3. Cronograma de execução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Etapas</w:t>
            </w:r>
          </w:p>
        </w:tc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2026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Atividades/mês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Análise dados já coletados e publicação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Aprimoramento da bibliografia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Ampliação do dataset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Treinamento da 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Adaptação de código para processar arquivos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Adaptação de código para nova interface gráfica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Novas Publicações sobre aprimoramentos e resultados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  <w:tc>
          <w:tcPr/>
          <w:p>
            <w:pPr>
              <w:pStyle w:val="Compact"/>
            </w:pPr>
            <w:r>
              <w:t xml:space="preserve">∙</w:t>
            </w:r>
          </w:p>
        </w:tc>
      </w:tr>
    </w:tbl>
    <w:p>
      <w:pPr>
        <w:pStyle w:val="BodyText"/>
      </w:pPr>
      <w:r>
        <w:t xml:space="preserve">4. Bibliografia</w:t>
      </w:r>
    </w:p>
    <w:p>
      <w:pPr>
        <w:pStyle w:val="BodyText"/>
      </w:pPr>
      <w:r>
        <w:t xml:space="preserve">AL-ZOUBI, R. M. et al. Zebrafish model in illuminating the complexities of post-traumatic stress disorders: a unique research tool.</w:t>
      </w:r>
      <w:r>
        <w:t xml:space="preserve"> </w:t>
      </w:r>
      <w:r>
        <w:rPr>
          <w:b/>
          <w:bCs/>
        </w:rPr>
        <w:t xml:space="preserve">International Journal of Molecular Sciences</w:t>
      </w:r>
      <w:r>
        <w:t xml:space="preserve">, v. 25, n. 9, 2024.</w:t>
      </w:r>
    </w:p>
    <w:p>
      <w:pPr>
        <w:pStyle w:val="BodyText"/>
      </w:pPr>
      <w:r>
        <w:t xml:space="preserve">BORBA, J. V. et al. Towards zebrafish models to unravel translational insights of obsessive compulsive disorder: A neurobehavioral perspective.</w:t>
      </w:r>
      <w:r>
        <w:t xml:space="preserve"> </w:t>
      </w:r>
      <w:r>
        <w:rPr>
          <w:b/>
          <w:bCs/>
        </w:rPr>
        <w:t xml:space="preserve">Neuroscience and Biobehavioral Reviews</w:t>
      </w:r>
      <w:r>
        <w:t xml:space="preserve">, v. 162, 2024.</w:t>
      </w:r>
    </w:p>
    <w:p>
      <w:pPr>
        <w:pStyle w:val="BodyText"/>
      </w:pPr>
      <w:r>
        <w:t xml:space="preserve">BOZHKO, D. V. et al. Artificial intelligence-driven phenotyping of zebrafish psychoactive drug responses.</w:t>
      </w:r>
      <w:r>
        <w:t xml:space="preserve"> </w:t>
      </w:r>
      <w:r>
        <w:rPr>
          <w:b/>
          <w:bCs/>
        </w:rPr>
        <w:t xml:space="preserve">Progress in Neuro-Psychopharmacology and Biological Psychiatry</w:t>
      </w:r>
      <w:r>
        <w:t xml:space="preserve">, v. 112, p. 110405, jan. 2022.</w:t>
      </w:r>
    </w:p>
    <w:p>
      <w:pPr>
        <w:pStyle w:val="BodyText"/>
      </w:pPr>
      <w:r>
        <w:t xml:space="preserve">LIN, T.-Y. et al. </w:t>
      </w:r>
      <w:r>
        <w:rPr>
          <w:b/>
          <w:bCs/>
        </w:rPr>
        <w:t xml:space="preserve">Microsoft COCO: Common Objects in Context</w:t>
      </w:r>
      <w:r>
        <w:t xml:space="preserve">. arXiv, , 2014. Disponível em: &lt;https://arxiv.org/abs/1405.0312&gt;. Acesso em: 18 fev. 2025</w:t>
      </w:r>
      <w:r>
        <w:br/>
      </w:r>
      <w:r>
        <w:t xml:space="preserve">Processo FAPESP nº 2023/14200-3</w:t>
      </w:r>
    </w:p>
    <w:p>
      <w:pPr>
        <w:pStyle w:val="BodyText"/>
      </w:pPr>
      <w:r>
        <w:t xml:space="preserve">LUKOVIKOV, D. A. et al. A novel open-access artificial-intelligence-driven platform for CNS drug discovery utilizing adult zebrafish.</w:t>
      </w:r>
      <w:r>
        <w:t xml:space="preserve"> </w:t>
      </w:r>
      <w:r>
        <w:rPr>
          <w:b/>
          <w:bCs/>
        </w:rPr>
        <w:t xml:space="preserve">Journal of Neuroscience Methods</w:t>
      </w:r>
      <w:r>
        <w:t xml:space="preserve">, v. 411, p. 110256, nov. 2024.</w:t>
      </w:r>
    </w:p>
    <w:p>
      <w:pPr>
        <w:pStyle w:val="BodyText"/>
      </w:pPr>
      <w:r>
        <w:t xml:space="preserve">PASZKE, A. et al. </w:t>
      </w:r>
      <w:r>
        <w:rPr>
          <w:b/>
          <w:bCs/>
        </w:rPr>
        <w:t xml:space="preserve">PyTorch: An Imperative Style, High-Performance Deep Learning Library</w:t>
      </w:r>
      <w:r>
        <w:t xml:space="preserve">. arXiv, , 2019. Disponível em: &lt;https://arxiv.org/abs/1912.01703&gt;. Acesso em: 18 fev. 2025</w:t>
      </w:r>
    </w:p>
    <w:p>
      <w:pPr>
        <w:pStyle w:val="BodyText"/>
      </w:pPr>
      <w:r>
        <w:t xml:space="preserve">REDMON, J. et al. </w:t>
      </w:r>
      <w:r>
        <w:rPr>
          <w:b/>
          <w:bCs/>
        </w:rPr>
        <w:t xml:space="preserve">You Only Look Once: Unified, Real-Time Object Detection</w:t>
      </w:r>
      <w:r>
        <w:t xml:space="preserve">. arXiv, , 2015. Disponível em: &lt;https://arxiv.org/abs/1506.02640&gt;. Acesso em: 16 fev. 2025</w:t>
      </w:r>
    </w:p>
    <w:p>
      <w:pPr>
        <w:pStyle w:val="BodyText"/>
      </w:pPr>
      <w:r>
        <w:t xml:space="preserve">WANG, L. et al. Advances in zebrafish as a comprehensive model of mental disorders.</w:t>
      </w:r>
      <w:r>
        <w:t xml:space="preserve"> </w:t>
      </w:r>
      <w:r>
        <w:rPr>
          <w:b/>
          <w:bCs/>
        </w:rPr>
        <w:t xml:space="preserve">Depression and Anxiety</w:t>
      </w:r>
      <w:r>
        <w:t xml:space="preserve">, v. 2023, 2023.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2026-02-06T21:30:22Z</dcterms:created>
  <dcterms:modified xsi:type="dcterms:W3CDTF">2026-02-06T21:30:22Z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