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t>“十佳青年”个人事迹（勤学励志类）</w:t>
      </w:r>
    </w:p>
    <w:p>
      <w:pPr>
        <w:wordWrap w:val="0"/>
        <w:jc w:val="righ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181051516 焦宏成 润园书院180112班 18级国审3班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/>
        <w:jc w:val="left"/>
        <w:textAlignment w:val="auto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本人焦宏成，自幼刻苦学习，学习成绩优异，热爱探索钻研知识。中学阶段就多次荣获三好学生、优秀共青团员、物理竞赛数学竞赛省市级奖项等荣誉。2018年7月，本人通过普通高考选拔被南京审计大学投资学专业录取。同年9月前来报道，归属润园书院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新的挑战，更高的要求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/>
        <w:jc w:val="left"/>
        <w:textAlignment w:val="auto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2018年12月，为了拓宽知识面、提高技能，也是因为对审计学专业的兴趣，参加了学校组织的特色项目方向班选拔的考试。本人攻坚克难，努力提升英语能力，最终通过考试，被审计学（ACCA方向）录取。自大一下学期开始，转专业至18级国审3班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/>
        <w:jc w:val="left"/>
        <w:textAlignment w:val="auto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在新的专业学习，我面临着更多的挑战与困难：英语能力要求高，语言理解存在不小障碍；课程科目多，基本上每学期比其他专业多出两至三门课程；知识体系广而深，部分课程甚至达到研究生要求；同学之间竞争压力大等等。但我没有放弃一贯以来对学习的坚持与追求，冷静分析现状，及时调整状态，缩短学习以外休闲娱乐的时间，摸索学习方法、提高学习效率。终于，在一步一个脚印的努力下，每门课程的成绩给了我最好的回报：逻辑学96分，Accountant in Business 97分，Financial Accounting 95分，概率论与数理统计99分，宏观经济学94分，审计学基础94分……不仅是专业课的学习，在全校的通识任选课我也没有放松对自己的要求，每门通识任选课成绩都在90分以上。正是在这种执着于学习的精神下，我的成绩取得了长足的进步与发展：大一上学期累计平均学分绩点4.0，位列专业10/183；大一下学期累计平均学分绩点3.96，位列专业5/179；大二上学期累计平均学分绩点4.04，位列专业3/179。成绩呈现逐步上升态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/>
        <w:jc w:val="left"/>
        <w:textAlignment w:val="auto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我特别感怀能在国审3班学习，班级的小伙伴助力我不断前行。在自主学习的时候，我不忘班级同学的力量，积极与班级同学组建学习小组，共享学习材料，探讨学习中的问题，交流学习心得等。在互帮互助中我们互相学习、共同进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参与竞赛，追求卓越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/>
        <w:jc w:val="left"/>
        <w:textAlignment w:val="auto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专业学习之余，我努力拓展学习能力，积极参加学科竞赛。2019年6月，获得江苏省高等学校第十六届高等数学竞赛本科一级B组二等奖；2019年12月，我再接再厉，获得第十一届全国大学生数学竞赛非数学专业组二等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综合素质，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全面发展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/>
        <w:jc w:val="left"/>
        <w:textAlignment w:val="auto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除了刻苦学习知识、提升自我能力，我也在积极为学校发展作贡献。我现任校团委组织部副部长，负责各书院青共校事宜的协调工作，引领全校青年团员的思想；任总务助理团对外部副部长，保障全校师生校园生活的便捷；曾任校学生会校园文化中心成才信息部干事，参与主办众多校级文化活动。我也热心校内外公益，参与南审新生入学迎新志愿、节假日景区志愿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/>
        <w:jc w:val="left"/>
        <w:textAlignment w:val="auto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我的学习精神、学习能力以及综合素质也得到了学校和书院的认可，大一学年素质拓展测评等级A+，获得校级综合一等奖学金，校级优秀共青团员，校级优秀学生干部、书院专业竞赛奖等荣誉。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55053"/>
    <w:rsid w:val="006B05B7"/>
    <w:rsid w:val="0A9B4F7D"/>
    <w:rsid w:val="0CC65F5C"/>
    <w:rsid w:val="0D6958E6"/>
    <w:rsid w:val="0FDB55E1"/>
    <w:rsid w:val="11141E45"/>
    <w:rsid w:val="159B5BBB"/>
    <w:rsid w:val="18194DDC"/>
    <w:rsid w:val="1FAA6AF8"/>
    <w:rsid w:val="21705BFC"/>
    <w:rsid w:val="259B698A"/>
    <w:rsid w:val="288979A3"/>
    <w:rsid w:val="2CFF7841"/>
    <w:rsid w:val="2D4C6494"/>
    <w:rsid w:val="2E1241DD"/>
    <w:rsid w:val="2FB905A4"/>
    <w:rsid w:val="3284706C"/>
    <w:rsid w:val="38F64A7D"/>
    <w:rsid w:val="3BB77E82"/>
    <w:rsid w:val="3CE3599F"/>
    <w:rsid w:val="3FCE1E44"/>
    <w:rsid w:val="42B049AE"/>
    <w:rsid w:val="42E24517"/>
    <w:rsid w:val="42EC0528"/>
    <w:rsid w:val="44B62208"/>
    <w:rsid w:val="46033D5E"/>
    <w:rsid w:val="48261825"/>
    <w:rsid w:val="49AD4759"/>
    <w:rsid w:val="4E971EF1"/>
    <w:rsid w:val="519055CF"/>
    <w:rsid w:val="52B46E45"/>
    <w:rsid w:val="551C7FEE"/>
    <w:rsid w:val="5551694E"/>
    <w:rsid w:val="56790BBC"/>
    <w:rsid w:val="5A495AD4"/>
    <w:rsid w:val="5D381465"/>
    <w:rsid w:val="5E2B4C11"/>
    <w:rsid w:val="5E442863"/>
    <w:rsid w:val="5EDE3D39"/>
    <w:rsid w:val="5FB45B18"/>
    <w:rsid w:val="615C7A11"/>
    <w:rsid w:val="69660ADD"/>
    <w:rsid w:val="6C72751D"/>
    <w:rsid w:val="6CEB59A8"/>
    <w:rsid w:val="6DB407A5"/>
    <w:rsid w:val="74155053"/>
    <w:rsid w:val="7773017F"/>
    <w:rsid w:val="78EA2EB0"/>
    <w:rsid w:val="7AE12193"/>
    <w:rsid w:val="7B254A8D"/>
    <w:rsid w:val="7B5615BE"/>
    <w:rsid w:val="7D3C047B"/>
    <w:rsid w:val="7DDD5654"/>
    <w:rsid w:val="7ED1620C"/>
    <w:rsid w:val="7F4655EA"/>
    <w:rsid w:val="7FE6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2020-03-12T04:06:00Z</dcterms:created>
  <dc:creator>阿成</dc:creator>
  <cp:lastModifiedBy>阿成</cp:lastModifiedBy>
  <dcterms:modified xsi:type="dcterms:W3CDTF">2020-03-19T06:58:31Z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