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AAE7F" w14:textId="04DC20A5" w:rsidR="00143040" w:rsidRDefault="00C27352">
      <w:pPr>
        <w:rPr>
          <w:b/>
          <w:bCs/>
          <w:sz w:val="32"/>
          <w:szCs w:val="32"/>
        </w:rPr>
      </w:pPr>
      <w:r>
        <w:rPr>
          <w:b/>
          <w:bCs/>
          <w:sz w:val="32"/>
          <w:szCs w:val="32"/>
        </w:rPr>
        <w:t>OP484 OP-AMP</w:t>
      </w:r>
    </w:p>
    <w:p w14:paraId="3A9210F5" w14:textId="629F2D31" w:rsidR="00C27352" w:rsidRDefault="00C27352">
      <w:pPr>
        <w:rPr>
          <w:noProof/>
        </w:rPr>
      </w:pPr>
      <w:r w:rsidRPr="00C27352">
        <w:rPr>
          <w:b/>
          <w:bCs/>
          <w:sz w:val="32"/>
          <w:szCs w:val="32"/>
        </w:rPr>
        <w:drawing>
          <wp:inline distT="0" distB="0" distL="0" distR="0" wp14:anchorId="6DD770AC" wp14:editId="7D0A636D">
            <wp:extent cx="1912786" cy="1493649"/>
            <wp:effectExtent l="0" t="0" r="0" b="0"/>
            <wp:docPr id="1181598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98140" name=""/>
                    <pic:cNvPicPr/>
                  </pic:nvPicPr>
                  <pic:blipFill>
                    <a:blip r:embed="rId5"/>
                    <a:stretch>
                      <a:fillRect/>
                    </a:stretch>
                  </pic:blipFill>
                  <pic:spPr>
                    <a:xfrm>
                      <a:off x="0" y="0"/>
                      <a:ext cx="1912786" cy="1493649"/>
                    </a:xfrm>
                    <a:prstGeom prst="rect">
                      <a:avLst/>
                    </a:prstGeom>
                  </pic:spPr>
                </pic:pic>
              </a:graphicData>
            </a:graphic>
          </wp:inline>
        </w:drawing>
      </w:r>
      <w:r w:rsidRPr="00C27352">
        <w:rPr>
          <w:noProof/>
        </w:rPr>
        <w:t xml:space="preserve"> </w:t>
      </w:r>
      <w:r w:rsidRPr="00C27352">
        <w:rPr>
          <w:b/>
          <w:bCs/>
          <w:sz w:val="32"/>
          <w:szCs w:val="32"/>
        </w:rPr>
        <w:drawing>
          <wp:inline distT="0" distB="0" distL="0" distR="0" wp14:anchorId="14E55113" wp14:editId="3C63FAF4">
            <wp:extent cx="2571973" cy="2171888"/>
            <wp:effectExtent l="0" t="0" r="0" b="0"/>
            <wp:docPr id="1304384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84813" name=""/>
                    <pic:cNvPicPr/>
                  </pic:nvPicPr>
                  <pic:blipFill>
                    <a:blip r:embed="rId6"/>
                    <a:stretch>
                      <a:fillRect/>
                    </a:stretch>
                  </pic:blipFill>
                  <pic:spPr>
                    <a:xfrm>
                      <a:off x="0" y="0"/>
                      <a:ext cx="2571973" cy="2171888"/>
                    </a:xfrm>
                    <a:prstGeom prst="rect">
                      <a:avLst/>
                    </a:prstGeom>
                  </pic:spPr>
                </pic:pic>
              </a:graphicData>
            </a:graphic>
          </wp:inline>
        </w:drawing>
      </w:r>
    </w:p>
    <w:p w14:paraId="7B2A76C0" w14:textId="77777777" w:rsidR="00C27352" w:rsidRDefault="00C27352">
      <w:pPr>
        <w:rPr>
          <w:noProof/>
        </w:rPr>
      </w:pPr>
    </w:p>
    <w:p w14:paraId="1E0BDDBC" w14:textId="77777777" w:rsidR="00C27352" w:rsidRPr="00C27352" w:rsidRDefault="00C27352" w:rsidP="00C27352">
      <w:pPr>
        <w:numPr>
          <w:ilvl w:val="0"/>
          <w:numId w:val="2"/>
        </w:numPr>
        <w:rPr>
          <w:b/>
          <w:bCs/>
          <w:sz w:val="32"/>
          <w:szCs w:val="32"/>
        </w:rPr>
      </w:pPr>
      <w:r w:rsidRPr="00C27352">
        <w:rPr>
          <w:b/>
          <w:bCs/>
          <w:sz w:val="32"/>
          <w:szCs w:val="32"/>
        </w:rPr>
        <w:t>Single-Supply Operation</w:t>
      </w:r>
    </w:p>
    <w:p w14:paraId="48464731" w14:textId="77777777" w:rsidR="00C27352" w:rsidRPr="00C27352" w:rsidRDefault="00C27352" w:rsidP="00C27352">
      <w:pPr>
        <w:numPr>
          <w:ilvl w:val="0"/>
          <w:numId w:val="2"/>
        </w:numPr>
        <w:rPr>
          <w:b/>
          <w:bCs/>
          <w:sz w:val="32"/>
          <w:szCs w:val="32"/>
        </w:rPr>
      </w:pPr>
      <w:r w:rsidRPr="00C27352">
        <w:rPr>
          <w:b/>
          <w:bCs/>
          <w:sz w:val="32"/>
          <w:szCs w:val="32"/>
        </w:rPr>
        <w:t>Wide Bandwidth: 4 MHz</w:t>
      </w:r>
    </w:p>
    <w:p w14:paraId="4B261118" w14:textId="77777777" w:rsidR="00C27352" w:rsidRPr="00C27352" w:rsidRDefault="00C27352" w:rsidP="00C27352">
      <w:pPr>
        <w:numPr>
          <w:ilvl w:val="0"/>
          <w:numId w:val="2"/>
        </w:numPr>
        <w:rPr>
          <w:b/>
          <w:bCs/>
          <w:sz w:val="32"/>
          <w:szCs w:val="32"/>
        </w:rPr>
      </w:pPr>
      <w:r w:rsidRPr="00C27352">
        <w:rPr>
          <w:b/>
          <w:bCs/>
          <w:sz w:val="32"/>
          <w:szCs w:val="32"/>
        </w:rPr>
        <w:t>Low Offset Voltage: 65 µV</w:t>
      </w:r>
    </w:p>
    <w:p w14:paraId="0E6AADF3" w14:textId="77777777" w:rsidR="00C27352" w:rsidRPr="00C27352" w:rsidRDefault="00C27352" w:rsidP="00C27352">
      <w:pPr>
        <w:numPr>
          <w:ilvl w:val="0"/>
          <w:numId w:val="2"/>
        </w:numPr>
        <w:rPr>
          <w:b/>
          <w:bCs/>
          <w:sz w:val="32"/>
          <w:szCs w:val="32"/>
        </w:rPr>
      </w:pPr>
      <w:r w:rsidRPr="00C27352">
        <w:rPr>
          <w:b/>
          <w:bCs/>
          <w:sz w:val="32"/>
          <w:szCs w:val="32"/>
        </w:rPr>
        <w:t>Unity-Gain Stable</w:t>
      </w:r>
    </w:p>
    <w:p w14:paraId="2D9FE9CB" w14:textId="77777777" w:rsidR="00C27352" w:rsidRPr="00C27352" w:rsidRDefault="00C27352" w:rsidP="00C27352">
      <w:pPr>
        <w:numPr>
          <w:ilvl w:val="0"/>
          <w:numId w:val="2"/>
        </w:numPr>
        <w:rPr>
          <w:b/>
          <w:bCs/>
          <w:sz w:val="32"/>
          <w:szCs w:val="32"/>
        </w:rPr>
      </w:pPr>
      <w:r w:rsidRPr="00C27352">
        <w:rPr>
          <w:b/>
          <w:bCs/>
          <w:sz w:val="32"/>
          <w:szCs w:val="32"/>
        </w:rPr>
        <w:t>High Slew Rate: 4.0 V/µs</w:t>
      </w:r>
    </w:p>
    <w:p w14:paraId="6AD8D228" w14:textId="77777777" w:rsidR="00C27352" w:rsidRPr="00C27352" w:rsidRDefault="00C27352" w:rsidP="00C27352">
      <w:pPr>
        <w:numPr>
          <w:ilvl w:val="0"/>
          <w:numId w:val="2"/>
        </w:numPr>
        <w:rPr>
          <w:b/>
          <w:bCs/>
          <w:sz w:val="32"/>
          <w:szCs w:val="32"/>
        </w:rPr>
      </w:pPr>
      <w:r w:rsidRPr="00C27352">
        <w:rPr>
          <w:b/>
          <w:bCs/>
          <w:sz w:val="32"/>
          <w:szCs w:val="32"/>
        </w:rPr>
        <w:t xml:space="preserve">Low Noise: 3.9 </w:t>
      </w:r>
      <w:proofErr w:type="spellStart"/>
      <w:r w:rsidRPr="00C27352">
        <w:rPr>
          <w:b/>
          <w:bCs/>
          <w:sz w:val="32"/>
          <w:szCs w:val="32"/>
        </w:rPr>
        <w:t>nV</w:t>
      </w:r>
      <w:proofErr w:type="spellEnd"/>
      <w:r w:rsidRPr="00C27352">
        <w:rPr>
          <w:b/>
          <w:bCs/>
          <w:sz w:val="32"/>
          <w:szCs w:val="32"/>
        </w:rPr>
        <w:t>/√Hz</w:t>
      </w:r>
    </w:p>
    <w:p w14:paraId="40641B5C" w14:textId="77777777" w:rsidR="00C27352" w:rsidRPr="00C27352" w:rsidRDefault="00C27352" w:rsidP="00C27352">
      <w:pPr>
        <w:rPr>
          <w:b/>
          <w:bCs/>
        </w:rPr>
      </w:pPr>
      <w:r w:rsidRPr="00C27352">
        <w:rPr>
          <w:b/>
          <w:bCs/>
        </w:rPr>
        <w:t>OP484-to-system connections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3047"/>
        <w:gridCol w:w="4037"/>
      </w:tblGrid>
      <w:tr w:rsidR="00C27352" w:rsidRPr="00C27352" w14:paraId="542C02BF" w14:textId="77777777">
        <w:trPr>
          <w:tblHeader/>
          <w:tblCellSpacing w:w="15" w:type="dxa"/>
        </w:trPr>
        <w:tc>
          <w:tcPr>
            <w:tcW w:w="0" w:type="auto"/>
            <w:vAlign w:val="center"/>
            <w:hideMark/>
          </w:tcPr>
          <w:p w14:paraId="5B7A6DC4" w14:textId="77777777" w:rsidR="00C27352" w:rsidRPr="00C27352" w:rsidRDefault="00C27352" w:rsidP="00C27352">
            <w:pPr>
              <w:rPr>
                <w:b/>
                <w:bCs/>
              </w:rPr>
            </w:pPr>
            <w:r w:rsidRPr="00C27352">
              <w:rPr>
                <w:b/>
                <w:bCs/>
              </w:rPr>
              <w:t>OP484 pin</w:t>
            </w:r>
          </w:p>
        </w:tc>
        <w:tc>
          <w:tcPr>
            <w:tcW w:w="0" w:type="auto"/>
            <w:vAlign w:val="center"/>
            <w:hideMark/>
          </w:tcPr>
          <w:p w14:paraId="02D1CDC6" w14:textId="77777777" w:rsidR="00C27352" w:rsidRPr="00C27352" w:rsidRDefault="00C27352" w:rsidP="00C27352">
            <w:pPr>
              <w:rPr>
                <w:b/>
                <w:bCs/>
              </w:rPr>
            </w:pPr>
            <w:r w:rsidRPr="00C27352">
              <w:rPr>
                <w:b/>
                <w:bCs/>
              </w:rPr>
              <w:t>Function</w:t>
            </w:r>
          </w:p>
        </w:tc>
        <w:tc>
          <w:tcPr>
            <w:tcW w:w="0" w:type="auto"/>
            <w:vAlign w:val="center"/>
            <w:hideMark/>
          </w:tcPr>
          <w:p w14:paraId="45CFE90A" w14:textId="77777777" w:rsidR="00C27352" w:rsidRPr="00C27352" w:rsidRDefault="00C27352" w:rsidP="00C27352">
            <w:pPr>
              <w:rPr>
                <w:b/>
                <w:bCs/>
              </w:rPr>
            </w:pPr>
            <w:r w:rsidRPr="00C27352">
              <w:rPr>
                <w:b/>
                <w:bCs/>
              </w:rPr>
              <w:t>Connect to</w:t>
            </w:r>
          </w:p>
        </w:tc>
      </w:tr>
      <w:tr w:rsidR="00C27352" w:rsidRPr="00C27352" w14:paraId="5D95E0C3" w14:textId="77777777">
        <w:trPr>
          <w:tblCellSpacing w:w="15" w:type="dxa"/>
        </w:trPr>
        <w:tc>
          <w:tcPr>
            <w:tcW w:w="0" w:type="auto"/>
            <w:vAlign w:val="center"/>
            <w:hideMark/>
          </w:tcPr>
          <w:p w14:paraId="37722943" w14:textId="77777777" w:rsidR="00C27352" w:rsidRPr="00C27352" w:rsidRDefault="00C27352" w:rsidP="00C27352">
            <w:r w:rsidRPr="00C27352">
              <w:t>1</w:t>
            </w:r>
          </w:p>
        </w:tc>
        <w:tc>
          <w:tcPr>
            <w:tcW w:w="0" w:type="auto"/>
            <w:vAlign w:val="center"/>
            <w:hideMark/>
          </w:tcPr>
          <w:p w14:paraId="31A5BAF2" w14:textId="77777777" w:rsidR="00C27352" w:rsidRPr="00C27352" w:rsidRDefault="00C27352" w:rsidP="00C27352">
            <w:r w:rsidRPr="00C27352">
              <w:t>Channel A output</w:t>
            </w:r>
          </w:p>
        </w:tc>
        <w:tc>
          <w:tcPr>
            <w:tcW w:w="0" w:type="auto"/>
            <w:vAlign w:val="center"/>
            <w:hideMark/>
          </w:tcPr>
          <w:p w14:paraId="3E0193F5" w14:textId="77777777" w:rsidR="00C27352" w:rsidRPr="00C27352" w:rsidRDefault="00C27352" w:rsidP="00C27352">
            <w:r w:rsidRPr="00C27352">
              <w:t>Oscilloscope probe/output test point</w:t>
            </w:r>
          </w:p>
        </w:tc>
      </w:tr>
      <w:tr w:rsidR="00C27352" w:rsidRPr="00C27352" w14:paraId="0BF87065" w14:textId="77777777">
        <w:trPr>
          <w:tblCellSpacing w:w="15" w:type="dxa"/>
        </w:trPr>
        <w:tc>
          <w:tcPr>
            <w:tcW w:w="0" w:type="auto"/>
            <w:vAlign w:val="center"/>
            <w:hideMark/>
          </w:tcPr>
          <w:p w14:paraId="59DC92F9" w14:textId="77777777" w:rsidR="00C27352" w:rsidRPr="00C27352" w:rsidRDefault="00C27352" w:rsidP="00C27352">
            <w:r w:rsidRPr="00C27352">
              <w:t>2</w:t>
            </w:r>
          </w:p>
        </w:tc>
        <w:tc>
          <w:tcPr>
            <w:tcW w:w="0" w:type="auto"/>
            <w:vAlign w:val="center"/>
            <w:hideMark/>
          </w:tcPr>
          <w:p w14:paraId="7DFF3724" w14:textId="77777777" w:rsidR="00C27352" w:rsidRPr="00C27352" w:rsidRDefault="00C27352" w:rsidP="00C27352">
            <w:r w:rsidRPr="00C27352">
              <w:t>Channel A inverting input</w:t>
            </w:r>
          </w:p>
        </w:tc>
        <w:tc>
          <w:tcPr>
            <w:tcW w:w="0" w:type="auto"/>
            <w:vAlign w:val="center"/>
            <w:hideMark/>
          </w:tcPr>
          <w:p w14:paraId="42F3545E" w14:textId="77777777" w:rsidR="00C27352" w:rsidRPr="00C27352" w:rsidRDefault="00C27352" w:rsidP="00C27352">
            <w:r w:rsidRPr="00C27352">
              <w:t>Gain resistors</w:t>
            </w:r>
          </w:p>
        </w:tc>
      </w:tr>
      <w:tr w:rsidR="00C27352" w:rsidRPr="00C27352" w14:paraId="54CD6989" w14:textId="77777777">
        <w:trPr>
          <w:tblCellSpacing w:w="15" w:type="dxa"/>
        </w:trPr>
        <w:tc>
          <w:tcPr>
            <w:tcW w:w="0" w:type="auto"/>
            <w:vAlign w:val="center"/>
            <w:hideMark/>
          </w:tcPr>
          <w:p w14:paraId="54FC88CA" w14:textId="77777777" w:rsidR="00C27352" w:rsidRPr="00C27352" w:rsidRDefault="00C27352" w:rsidP="00C27352">
            <w:r w:rsidRPr="00C27352">
              <w:t>3</w:t>
            </w:r>
          </w:p>
        </w:tc>
        <w:tc>
          <w:tcPr>
            <w:tcW w:w="0" w:type="auto"/>
            <w:vAlign w:val="center"/>
            <w:hideMark/>
          </w:tcPr>
          <w:p w14:paraId="77188CC3" w14:textId="77777777" w:rsidR="00C27352" w:rsidRPr="00C27352" w:rsidRDefault="00C27352" w:rsidP="00C27352">
            <w:r w:rsidRPr="00C27352">
              <w:t>Channel A noninverting input</w:t>
            </w:r>
          </w:p>
        </w:tc>
        <w:tc>
          <w:tcPr>
            <w:tcW w:w="0" w:type="auto"/>
            <w:vAlign w:val="center"/>
            <w:hideMark/>
          </w:tcPr>
          <w:p w14:paraId="03DD1DD0" w14:textId="77777777" w:rsidR="00C27352" w:rsidRPr="00C27352" w:rsidRDefault="00C27352" w:rsidP="00C27352">
            <w:r w:rsidRPr="00C27352">
              <w:t>AC-coupled AD9833 output</w:t>
            </w:r>
          </w:p>
        </w:tc>
      </w:tr>
      <w:tr w:rsidR="00C27352" w:rsidRPr="00C27352" w14:paraId="7BB3183D" w14:textId="77777777">
        <w:trPr>
          <w:tblCellSpacing w:w="15" w:type="dxa"/>
        </w:trPr>
        <w:tc>
          <w:tcPr>
            <w:tcW w:w="0" w:type="auto"/>
            <w:vAlign w:val="center"/>
            <w:hideMark/>
          </w:tcPr>
          <w:p w14:paraId="675696B7" w14:textId="77777777" w:rsidR="00C27352" w:rsidRPr="00C27352" w:rsidRDefault="00C27352" w:rsidP="00C27352">
            <w:r w:rsidRPr="00C27352">
              <w:t>4</w:t>
            </w:r>
          </w:p>
        </w:tc>
        <w:tc>
          <w:tcPr>
            <w:tcW w:w="0" w:type="auto"/>
            <w:vAlign w:val="center"/>
            <w:hideMark/>
          </w:tcPr>
          <w:p w14:paraId="7FE0E489" w14:textId="77777777" w:rsidR="00C27352" w:rsidRPr="00C27352" w:rsidRDefault="00C27352" w:rsidP="00C27352">
            <w:r w:rsidRPr="00C27352">
              <w:t>Positive supply</w:t>
            </w:r>
          </w:p>
        </w:tc>
        <w:tc>
          <w:tcPr>
            <w:tcW w:w="0" w:type="auto"/>
            <w:vAlign w:val="center"/>
            <w:hideMark/>
          </w:tcPr>
          <w:p w14:paraId="71AC57D9" w14:textId="77777777" w:rsidR="00C27352" w:rsidRPr="00C27352" w:rsidRDefault="00C27352" w:rsidP="00C27352">
            <w:r w:rsidRPr="00C27352">
              <w:t>ESP32 board’s USB-derived 5V/VIN pin</w:t>
            </w:r>
          </w:p>
        </w:tc>
      </w:tr>
      <w:tr w:rsidR="00C27352" w:rsidRPr="00C27352" w14:paraId="4D5050EA" w14:textId="77777777">
        <w:trPr>
          <w:tblCellSpacing w:w="15" w:type="dxa"/>
        </w:trPr>
        <w:tc>
          <w:tcPr>
            <w:tcW w:w="0" w:type="auto"/>
            <w:vAlign w:val="center"/>
            <w:hideMark/>
          </w:tcPr>
          <w:p w14:paraId="20B5D878" w14:textId="77777777" w:rsidR="00C27352" w:rsidRPr="00C27352" w:rsidRDefault="00C27352" w:rsidP="00C27352">
            <w:r w:rsidRPr="00C27352">
              <w:t>/5</w:t>
            </w:r>
          </w:p>
        </w:tc>
        <w:tc>
          <w:tcPr>
            <w:tcW w:w="0" w:type="auto"/>
            <w:vAlign w:val="center"/>
            <w:hideMark/>
          </w:tcPr>
          <w:p w14:paraId="7B3E3441" w14:textId="77777777" w:rsidR="00C27352" w:rsidRPr="00C27352" w:rsidRDefault="00C27352" w:rsidP="00C27352">
            <w:r w:rsidRPr="00C27352">
              <w:t>Channel B noninverting input</w:t>
            </w:r>
          </w:p>
        </w:tc>
        <w:tc>
          <w:tcPr>
            <w:tcW w:w="0" w:type="auto"/>
            <w:vAlign w:val="center"/>
            <w:hideMark/>
          </w:tcPr>
          <w:p w14:paraId="1C679874" w14:textId="77777777" w:rsidR="00C27352" w:rsidRPr="00C27352" w:rsidRDefault="00C27352" w:rsidP="00C27352">
            <w:r w:rsidRPr="00C27352">
              <w:t>Raw 2.5 V reference</w:t>
            </w:r>
          </w:p>
        </w:tc>
      </w:tr>
      <w:tr w:rsidR="00C27352" w:rsidRPr="00C27352" w14:paraId="048342EE" w14:textId="77777777">
        <w:trPr>
          <w:tblCellSpacing w:w="15" w:type="dxa"/>
        </w:trPr>
        <w:tc>
          <w:tcPr>
            <w:tcW w:w="0" w:type="auto"/>
            <w:vAlign w:val="center"/>
            <w:hideMark/>
          </w:tcPr>
          <w:p w14:paraId="1D3CF262" w14:textId="77777777" w:rsidR="00C27352" w:rsidRPr="00C27352" w:rsidRDefault="00C27352" w:rsidP="00C27352">
            <w:r w:rsidRPr="00C27352">
              <w:t>6</w:t>
            </w:r>
          </w:p>
        </w:tc>
        <w:tc>
          <w:tcPr>
            <w:tcW w:w="0" w:type="auto"/>
            <w:vAlign w:val="center"/>
            <w:hideMark/>
          </w:tcPr>
          <w:p w14:paraId="462B571E" w14:textId="77777777" w:rsidR="00C27352" w:rsidRPr="00C27352" w:rsidRDefault="00C27352" w:rsidP="00C27352">
            <w:r w:rsidRPr="00C27352">
              <w:t>Channel B inverting input</w:t>
            </w:r>
          </w:p>
        </w:tc>
        <w:tc>
          <w:tcPr>
            <w:tcW w:w="0" w:type="auto"/>
            <w:vAlign w:val="center"/>
            <w:hideMark/>
          </w:tcPr>
          <w:p w14:paraId="07B9F89D" w14:textId="77777777" w:rsidR="00C27352" w:rsidRPr="00C27352" w:rsidRDefault="00C27352" w:rsidP="00C27352">
            <w:r w:rsidRPr="00C27352">
              <w:t>Pin 7</w:t>
            </w:r>
          </w:p>
        </w:tc>
      </w:tr>
      <w:tr w:rsidR="00C27352" w:rsidRPr="00C27352" w14:paraId="1CEE63E6" w14:textId="77777777">
        <w:trPr>
          <w:tblCellSpacing w:w="15" w:type="dxa"/>
        </w:trPr>
        <w:tc>
          <w:tcPr>
            <w:tcW w:w="0" w:type="auto"/>
            <w:vAlign w:val="center"/>
            <w:hideMark/>
          </w:tcPr>
          <w:p w14:paraId="3AAB582A" w14:textId="77777777" w:rsidR="00C27352" w:rsidRPr="00C27352" w:rsidRDefault="00C27352" w:rsidP="00C27352">
            <w:r w:rsidRPr="00C27352">
              <w:lastRenderedPageBreak/>
              <w:t>7</w:t>
            </w:r>
          </w:p>
        </w:tc>
        <w:tc>
          <w:tcPr>
            <w:tcW w:w="0" w:type="auto"/>
            <w:vAlign w:val="center"/>
            <w:hideMark/>
          </w:tcPr>
          <w:p w14:paraId="5A620378" w14:textId="77777777" w:rsidR="00C27352" w:rsidRPr="00C27352" w:rsidRDefault="00C27352" w:rsidP="00C27352">
            <w:r w:rsidRPr="00C27352">
              <w:t>Channel B output</w:t>
            </w:r>
          </w:p>
        </w:tc>
        <w:tc>
          <w:tcPr>
            <w:tcW w:w="0" w:type="auto"/>
            <w:vAlign w:val="center"/>
            <w:hideMark/>
          </w:tcPr>
          <w:p w14:paraId="7D2C05FB" w14:textId="77777777" w:rsidR="00C27352" w:rsidRPr="00C27352" w:rsidRDefault="00C27352" w:rsidP="00C27352">
            <w:r w:rsidRPr="00C27352">
              <w:t>Buffered 2.5 V reference</w:t>
            </w:r>
          </w:p>
        </w:tc>
      </w:tr>
      <w:tr w:rsidR="00C27352" w:rsidRPr="00C27352" w14:paraId="569CD691" w14:textId="77777777">
        <w:trPr>
          <w:tblCellSpacing w:w="15" w:type="dxa"/>
        </w:trPr>
        <w:tc>
          <w:tcPr>
            <w:tcW w:w="0" w:type="auto"/>
            <w:vAlign w:val="center"/>
            <w:hideMark/>
          </w:tcPr>
          <w:p w14:paraId="007B2FD2" w14:textId="77777777" w:rsidR="00C27352" w:rsidRPr="00C27352" w:rsidRDefault="00C27352" w:rsidP="00C27352">
            <w:r w:rsidRPr="00C27352">
              <w:t>8–10</w:t>
            </w:r>
          </w:p>
        </w:tc>
        <w:tc>
          <w:tcPr>
            <w:tcW w:w="0" w:type="auto"/>
            <w:vAlign w:val="center"/>
            <w:hideMark/>
          </w:tcPr>
          <w:p w14:paraId="10E646C9" w14:textId="77777777" w:rsidR="00C27352" w:rsidRPr="00C27352" w:rsidRDefault="00C27352" w:rsidP="00C27352">
            <w:r w:rsidRPr="00C27352">
              <w:t>Channel C</w:t>
            </w:r>
          </w:p>
        </w:tc>
        <w:tc>
          <w:tcPr>
            <w:tcW w:w="0" w:type="auto"/>
            <w:vAlign w:val="center"/>
            <w:hideMark/>
          </w:tcPr>
          <w:p w14:paraId="6D364909" w14:textId="77777777" w:rsidR="00C27352" w:rsidRPr="00C27352" w:rsidRDefault="00C27352" w:rsidP="00C27352">
            <w:r w:rsidRPr="00C27352">
              <w:t>Configure safely as described below</w:t>
            </w:r>
          </w:p>
        </w:tc>
      </w:tr>
      <w:tr w:rsidR="00C27352" w:rsidRPr="00C27352" w14:paraId="5DE60527" w14:textId="77777777">
        <w:trPr>
          <w:tblCellSpacing w:w="15" w:type="dxa"/>
        </w:trPr>
        <w:tc>
          <w:tcPr>
            <w:tcW w:w="0" w:type="auto"/>
            <w:vAlign w:val="center"/>
            <w:hideMark/>
          </w:tcPr>
          <w:p w14:paraId="59E0574F" w14:textId="77777777" w:rsidR="00C27352" w:rsidRPr="00C27352" w:rsidRDefault="00C27352" w:rsidP="00C27352">
            <w:r w:rsidRPr="00C27352">
              <w:t>11</w:t>
            </w:r>
          </w:p>
        </w:tc>
        <w:tc>
          <w:tcPr>
            <w:tcW w:w="0" w:type="auto"/>
            <w:vAlign w:val="center"/>
            <w:hideMark/>
          </w:tcPr>
          <w:p w14:paraId="0E825B5A" w14:textId="77777777" w:rsidR="00C27352" w:rsidRPr="00C27352" w:rsidRDefault="00C27352" w:rsidP="00C27352">
            <w:r w:rsidRPr="00C27352">
              <w:t>Negative supply</w:t>
            </w:r>
          </w:p>
        </w:tc>
        <w:tc>
          <w:tcPr>
            <w:tcW w:w="0" w:type="auto"/>
            <w:vAlign w:val="center"/>
            <w:hideMark/>
          </w:tcPr>
          <w:p w14:paraId="39F74385" w14:textId="77777777" w:rsidR="00C27352" w:rsidRPr="00C27352" w:rsidRDefault="00C27352" w:rsidP="00C27352">
            <w:r w:rsidRPr="00C27352">
              <w:t>ESP32 GND</w:t>
            </w:r>
          </w:p>
        </w:tc>
      </w:tr>
      <w:tr w:rsidR="00C27352" w:rsidRPr="00C27352" w14:paraId="1CB8E951" w14:textId="77777777">
        <w:trPr>
          <w:tblCellSpacing w:w="15" w:type="dxa"/>
        </w:trPr>
        <w:tc>
          <w:tcPr>
            <w:tcW w:w="0" w:type="auto"/>
            <w:vAlign w:val="center"/>
            <w:hideMark/>
          </w:tcPr>
          <w:p w14:paraId="5C60A014" w14:textId="77777777" w:rsidR="00C27352" w:rsidRPr="00C27352" w:rsidRDefault="00C27352" w:rsidP="00C27352">
            <w:r w:rsidRPr="00C27352">
              <w:t>12–14</w:t>
            </w:r>
          </w:p>
        </w:tc>
        <w:tc>
          <w:tcPr>
            <w:tcW w:w="0" w:type="auto"/>
            <w:vAlign w:val="center"/>
            <w:hideMark/>
          </w:tcPr>
          <w:p w14:paraId="01EA0339" w14:textId="77777777" w:rsidR="00C27352" w:rsidRPr="00C27352" w:rsidRDefault="00C27352" w:rsidP="00C27352">
            <w:r w:rsidRPr="00C27352">
              <w:t>Channel D</w:t>
            </w:r>
          </w:p>
        </w:tc>
        <w:tc>
          <w:tcPr>
            <w:tcW w:w="0" w:type="auto"/>
            <w:vAlign w:val="center"/>
            <w:hideMark/>
          </w:tcPr>
          <w:p w14:paraId="098A6106" w14:textId="77777777" w:rsidR="00C27352" w:rsidRPr="00C27352" w:rsidRDefault="00C27352" w:rsidP="00C27352">
            <w:r w:rsidRPr="00C27352">
              <w:t>Configure safely as described below</w:t>
            </w:r>
          </w:p>
        </w:tc>
      </w:tr>
    </w:tbl>
    <w:p w14:paraId="7CDB937E" w14:textId="77777777" w:rsidR="00C27352" w:rsidRPr="00C27352" w:rsidRDefault="00C27352" w:rsidP="00C27352">
      <w:r w:rsidRPr="00C27352">
        <w:t xml:space="preserve">Confirm that your board’s 5V or VIN pin measures approximately 5 V while powered by USB before connecting </w:t>
      </w:r>
      <w:proofErr w:type="gramStart"/>
      <w:r w:rsidRPr="00C27352">
        <w:t>pin</w:t>
      </w:r>
      <w:proofErr w:type="gramEnd"/>
      <w:r w:rsidRPr="00C27352">
        <w:t xml:space="preserve"> 4. Do not connect OP484 pin 4 to the ESP32’s 3.3 V pin.</w:t>
      </w:r>
    </w:p>
    <w:p w14:paraId="0EB639E2" w14:textId="77777777" w:rsidR="00C27352" w:rsidRPr="00C27352" w:rsidRDefault="00C27352" w:rsidP="00C27352">
      <w:pPr>
        <w:rPr>
          <w:b/>
          <w:bCs/>
        </w:rPr>
      </w:pPr>
      <w:r w:rsidRPr="00C27352">
        <w:rPr>
          <w:b/>
          <w:bCs/>
        </w:rPr>
        <w:t>Power and bypassing</w:t>
      </w:r>
    </w:p>
    <w:p w14:paraId="7FD73A96" w14:textId="77777777" w:rsidR="00C27352" w:rsidRPr="00C27352" w:rsidRDefault="00C27352" w:rsidP="00C27352">
      <w:r w:rsidRPr="00C27352">
        <w:t>Connect:</w:t>
      </w:r>
    </w:p>
    <w:p w14:paraId="7EEF8220" w14:textId="77777777" w:rsidR="00C27352" w:rsidRPr="00C27352" w:rsidRDefault="00C27352" w:rsidP="00C27352">
      <w:r w:rsidRPr="00C27352">
        <w:t>ESP32 5V/VIN ───────── OP484 pin 4</w:t>
      </w:r>
    </w:p>
    <w:p w14:paraId="45600CB9" w14:textId="77777777" w:rsidR="00C27352" w:rsidRPr="00C27352" w:rsidRDefault="00C27352" w:rsidP="00C27352">
      <w:r w:rsidRPr="00C27352">
        <w:t>ESP32 GND ───────────── OP484 pin 11</w:t>
      </w:r>
    </w:p>
    <w:p w14:paraId="10D4DBDE" w14:textId="77777777" w:rsidR="00C27352" w:rsidRPr="00C27352" w:rsidRDefault="00C27352" w:rsidP="00C27352">
      <w:r w:rsidRPr="00C27352">
        <w:t xml:space="preserve">Place these near </w:t>
      </w:r>
      <w:proofErr w:type="gramStart"/>
      <w:r w:rsidRPr="00C27352">
        <w:t>the OP484</w:t>
      </w:r>
      <w:proofErr w:type="gramEnd"/>
      <w:r w:rsidRPr="00C27352">
        <w:t>:</w:t>
      </w:r>
    </w:p>
    <w:p w14:paraId="51039223" w14:textId="77777777" w:rsidR="00C27352" w:rsidRPr="00C27352" w:rsidRDefault="00C27352" w:rsidP="00C27352">
      <w:pPr>
        <w:numPr>
          <w:ilvl w:val="0"/>
          <w:numId w:val="3"/>
        </w:numPr>
      </w:pPr>
      <w:r w:rsidRPr="00C27352">
        <w:t xml:space="preserve">100 </w:t>
      </w:r>
      <w:proofErr w:type="spellStart"/>
      <w:r w:rsidRPr="00C27352">
        <w:t>nF</w:t>
      </w:r>
      <w:proofErr w:type="spellEnd"/>
      <w:r w:rsidRPr="00C27352">
        <w:t xml:space="preserve"> ceramic </w:t>
      </w:r>
      <w:proofErr w:type="gramStart"/>
      <w:r w:rsidRPr="00C27352">
        <w:t>capacitor</w:t>
      </w:r>
      <w:proofErr w:type="gramEnd"/>
      <w:r w:rsidRPr="00C27352">
        <w:t xml:space="preserve"> between pins 4 and 11 </w:t>
      </w:r>
    </w:p>
    <w:p w14:paraId="110A354A" w14:textId="77777777" w:rsidR="00C27352" w:rsidRPr="00C27352" w:rsidRDefault="00C27352" w:rsidP="00C27352">
      <w:pPr>
        <w:numPr>
          <w:ilvl w:val="0"/>
          <w:numId w:val="3"/>
        </w:numPr>
      </w:pPr>
      <w:r w:rsidRPr="00C27352">
        <w:t xml:space="preserve">10 µF </w:t>
      </w:r>
      <w:proofErr w:type="gramStart"/>
      <w:r w:rsidRPr="00C27352">
        <w:t>electrolytic</w:t>
      </w:r>
      <w:proofErr w:type="gramEnd"/>
      <w:r w:rsidRPr="00C27352">
        <w:t xml:space="preserve"> between pins 4 and 11 </w:t>
      </w:r>
    </w:p>
    <w:p w14:paraId="4FAB12ED" w14:textId="77777777" w:rsidR="00C27352" w:rsidRPr="00C27352" w:rsidRDefault="00C27352" w:rsidP="00C27352">
      <w:pPr>
        <w:numPr>
          <w:ilvl w:val="1"/>
          <w:numId w:val="3"/>
        </w:numPr>
      </w:pPr>
      <w:r w:rsidRPr="00C27352">
        <w:t xml:space="preserve">Positive lead toward pin 4 </w:t>
      </w:r>
    </w:p>
    <w:p w14:paraId="7101ED07" w14:textId="77777777" w:rsidR="00C27352" w:rsidRPr="00C27352" w:rsidRDefault="00C27352" w:rsidP="00C27352">
      <w:r w:rsidRPr="00C27352">
        <w:t>The ESP32, AD9833 and OP484 must all share the same ground.</w:t>
      </w:r>
    </w:p>
    <w:p w14:paraId="71EF2B10" w14:textId="77777777" w:rsidR="00C27352" w:rsidRPr="00C27352" w:rsidRDefault="00C27352" w:rsidP="00C27352">
      <w:pPr>
        <w:rPr>
          <w:b/>
          <w:bCs/>
        </w:rPr>
      </w:pPr>
      <w:r w:rsidRPr="00C27352">
        <w:rPr>
          <w:b/>
          <w:bCs/>
        </w:rPr>
        <w:t>Build the 2.5 V reference</w:t>
      </w:r>
    </w:p>
    <w:p w14:paraId="7F53F906" w14:textId="77777777" w:rsidR="00C27352" w:rsidRPr="00C27352" w:rsidRDefault="00C27352" w:rsidP="00C27352">
      <w:r w:rsidRPr="00C27352">
        <w:t>Use two equal resistors:</w:t>
      </w:r>
    </w:p>
    <w:p w14:paraId="538550E4" w14:textId="77777777" w:rsidR="00C27352" w:rsidRPr="00C27352" w:rsidRDefault="00C27352" w:rsidP="00C27352">
      <w:r w:rsidRPr="00C27352">
        <w:t xml:space="preserve">ESP32 5V ── 10 </w:t>
      </w:r>
      <w:proofErr w:type="spellStart"/>
      <w:r w:rsidRPr="00C27352">
        <w:t>kΩ</w:t>
      </w:r>
      <w:proofErr w:type="spellEnd"/>
      <w:r w:rsidRPr="00C27352">
        <w:t xml:space="preserve"> ──</w:t>
      </w:r>
      <w:r w:rsidRPr="00C27352">
        <w:rPr>
          <w:rFonts w:ascii="MS Gothic" w:eastAsia="MS Gothic" w:hAnsi="MS Gothic" w:cs="MS Gothic" w:hint="eastAsia"/>
        </w:rPr>
        <w:t>┬</w:t>
      </w:r>
      <w:r w:rsidRPr="00C27352">
        <w:rPr>
          <w:rFonts w:ascii="Aptos" w:hAnsi="Aptos" w:cs="Aptos"/>
        </w:rPr>
        <w:t>──</w:t>
      </w:r>
      <w:r w:rsidRPr="00C27352">
        <w:t xml:space="preserve"> 10 </w:t>
      </w:r>
      <w:proofErr w:type="spellStart"/>
      <w:r w:rsidRPr="00C27352">
        <w:t>k</w:t>
      </w:r>
      <w:r w:rsidRPr="00C27352">
        <w:rPr>
          <w:rFonts w:ascii="Aptos" w:hAnsi="Aptos" w:cs="Aptos"/>
        </w:rPr>
        <w:t>Ω</w:t>
      </w:r>
      <w:proofErr w:type="spellEnd"/>
      <w:r w:rsidRPr="00C27352">
        <w:t xml:space="preserve"> </w:t>
      </w:r>
      <w:r w:rsidRPr="00C27352">
        <w:rPr>
          <w:rFonts w:ascii="Aptos" w:hAnsi="Aptos" w:cs="Aptos"/>
        </w:rPr>
        <w:t>──</w:t>
      </w:r>
      <w:r w:rsidRPr="00C27352">
        <w:t xml:space="preserve"> GND</w:t>
      </w:r>
    </w:p>
    <w:p w14:paraId="3C7D2274" w14:textId="77777777" w:rsidR="00C27352" w:rsidRPr="00C27352" w:rsidRDefault="00C27352" w:rsidP="00C27352">
      <w:r w:rsidRPr="00C27352">
        <w:t xml:space="preserve">                     │</w:t>
      </w:r>
    </w:p>
    <w:p w14:paraId="279F9E00" w14:textId="77777777" w:rsidR="00C27352" w:rsidRPr="00C27352" w:rsidRDefault="00C27352" w:rsidP="00C27352">
      <w:r w:rsidRPr="00C27352">
        <w:t xml:space="preserve">                  VREF_RAW</w:t>
      </w:r>
    </w:p>
    <w:p w14:paraId="317D2205" w14:textId="77777777" w:rsidR="00C27352" w:rsidRPr="00C27352" w:rsidRDefault="00C27352" w:rsidP="00C27352">
      <w:r w:rsidRPr="00C27352">
        <w:t>Then connect:</w:t>
      </w:r>
    </w:p>
    <w:p w14:paraId="288EE040" w14:textId="77777777" w:rsidR="00C27352" w:rsidRPr="00C27352" w:rsidRDefault="00C27352" w:rsidP="00C27352">
      <w:r w:rsidRPr="00C27352">
        <w:t>VREF_RAW ───────── OP484 pin 5</w:t>
      </w:r>
    </w:p>
    <w:p w14:paraId="0C3DC734" w14:textId="77777777" w:rsidR="00C27352" w:rsidRPr="00C27352" w:rsidRDefault="00C27352" w:rsidP="00C27352">
      <w:r w:rsidRPr="00C27352">
        <w:t>OP484 pin 6 ────── OP484 pin 7</w:t>
      </w:r>
    </w:p>
    <w:p w14:paraId="390FC219" w14:textId="77777777" w:rsidR="00C27352" w:rsidRPr="00C27352" w:rsidRDefault="00C27352" w:rsidP="00C27352">
      <w:r w:rsidRPr="00C27352">
        <w:t>Add:</w:t>
      </w:r>
    </w:p>
    <w:p w14:paraId="2C96195E" w14:textId="77777777" w:rsidR="00C27352" w:rsidRPr="00C27352" w:rsidRDefault="00C27352" w:rsidP="00C27352">
      <w:pPr>
        <w:numPr>
          <w:ilvl w:val="0"/>
          <w:numId w:val="4"/>
        </w:numPr>
      </w:pPr>
      <w:r w:rsidRPr="00C27352">
        <w:lastRenderedPageBreak/>
        <w:t xml:space="preserve">10 µF from VREF_RAW to ground </w:t>
      </w:r>
    </w:p>
    <w:p w14:paraId="1557EE4A" w14:textId="77777777" w:rsidR="00C27352" w:rsidRPr="00C27352" w:rsidRDefault="00C27352" w:rsidP="00C27352">
      <w:pPr>
        <w:numPr>
          <w:ilvl w:val="0"/>
          <w:numId w:val="4"/>
        </w:numPr>
      </w:pPr>
      <w:r w:rsidRPr="00C27352">
        <w:t xml:space="preserve">100 </w:t>
      </w:r>
      <w:proofErr w:type="spellStart"/>
      <w:r w:rsidRPr="00C27352">
        <w:t>nF</w:t>
      </w:r>
      <w:proofErr w:type="spellEnd"/>
      <w:r w:rsidRPr="00C27352">
        <w:t xml:space="preserve"> from VREF_RAW to ground </w:t>
      </w:r>
    </w:p>
    <w:p w14:paraId="695D36C4" w14:textId="77777777" w:rsidR="00C27352" w:rsidRPr="00C27352" w:rsidRDefault="00C27352" w:rsidP="00C27352">
      <w:r w:rsidRPr="00C27352">
        <w:t>Pin 7 is now the buffered 2.5 V reference, VREF.</w:t>
      </w:r>
    </w:p>
    <w:p w14:paraId="380AEBA6" w14:textId="77777777" w:rsidR="00C27352" w:rsidRPr="00C27352" w:rsidRDefault="00C27352" w:rsidP="00C27352">
      <w:r w:rsidRPr="00C27352">
        <w:t>Before continuing, measure:</w:t>
      </w:r>
    </w:p>
    <w:p w14:paraId="15FF0F1B" w14:textId="77777777" w:rsidR="00C27352" w:rsidRPr="00C27352" w:rsidRDefault="00C27352" w:rsidP="00C27352">
      <w:pPr>
        <w:numPr>
          <w:ilvl w:val="0"/>
          <w:numId w:val="5"/>
        </w:numPr>
      </w:pPr>
      <w:r w:rsidRPr="00C27352">
        <w:t xml:space="preserve">Pin 4 to ground: approximately 5 V </w:t>
      </w:r>
    </w:p>
    <w:p w14:paraId="74F34371" w14:textId="77777777" w:rsidR="00C27352" w:rsidRPr="00C27352" w:rsidRDefault="00C27352" w:rsidP="00C27352">
      <w:pPr>
        <w:numPr>
          <w:ilvl w:val="0"/>
          <w:numId w:val="5"/>
        </w:numPr>
      </w:pPr>
      <w:r w:rsidRPr="00C27352">
        <w:t xml:space="preserve">Pin 5 to ground: approximately 2.5 V </w:t>
      </w:r>
    </w:p>
    <w:p w14:paraId="336F2E94" w14:textId="77777777" w:rsidR="00C27352" w:rsidRPr="00C27352" w:rsidRDefault="00C27352" w:rsidP="00C27352">
      <w:pPr>
        <w:numPr>
          <w:ilvl w:val="0"/>
          <w:numId w:val="5"/>
        </w:numPr>
      </w:pPr>
      <w:r w:rsidRPr="00C27352">
        <w:t xml:space="preserve">Pin 7 to ground: approximately 2.5 V </w:t>
      </w:r>
    </w:p>
    <w:p w14:paraId="4B5AA63A" w14:textId="77777777" w:rsidR="00C27352" w:rsidRPr="00C27352" w:rsidRDefault="00C27352" w:rsidP="00C27352">
      <w:pPr>
        <w:rPr>
          <w:b/>
          <w:bCs/>
        </w:rPr>
      </w:pPr>
      <w:r w:rsidRPr="00C27352">
        <w:rPr>
          <w:b/>
          <w:bCs/>
        </w:rPr>
        <w:t>Connect the AD9833 to channel A</w:t>
      </w:r>
    </w:p>
    <w:p w14:paraId="6FA7DD54" w14:textId="77777777" w:rsidR="00C27352" w:rsidRPr="00C27352" w:rsidRDefault="00C27352" w:rsidP="00C27352">
      <w:r w:rsidRPr="00C27352">
        <w:t>Use an AC-coupling capacitor to remove the AD9833’s DC bias:</w:t>
      </w:r>
    </w:p>
    <w:p w14:paraId="15E2CCB0" w14:textId="77777777" w:rsidR="00C27352" w:rsidRPr="00C27352" w:rsidRDefault="00C27352" w:rsidP="00C27352">
      <w:r w:rsidRPr="00C27352">
        <w:t>AD9833 OUT ── 1 µF ──</w:t>
      </w:r>
      <w:r w:rsidRPr="00C27352">
        <w:rPr>
          <w:rFonts w:ascii="MS Gothic" w:eastAsia="MS Gothic" w:hAnsi="MS Gothic" w:cs="MS Gothic" w:hint="eastAsia"/>
        </w:rPr>
        <w:t>┬</w:t>
      </w:r>
      <w:r w:rsidRPr="00C27352">
        <w:rPr>
          <w:rFonts w:ascii="Aptos" w:hAnsi="Aptos" w:cs="Aptos"/>
        </w:rPr>
        <w:t>────</w:t>
      </w:r>
      <w:r w:rsidRPr="00C27352">
        <w:t xml:space="preserve"> OP484 pin 3</w:t>
      </w:r>
    </w:p>
    <w:p w14:paraId="38D34871" w14:textId="77777777" w:rsidR="00C27352" w:rsidRPr="00C27352" w:rsidRDefault="00C27352" w:rsidP="00C27352">
      <w:r w:rsidRPr="00C27352">
        <w:t xml:space="preserve">                      │</w:t>
      </w:r>
    </w:p>
    <w:p w14:paraId="1C8EDBFD" w14:textId="77777777" w:rsidR="00C27352" w:rsidRPr="00C27352" w:rsidRDefault="00C27352" w:rsidP="00C27352">
      <w:r w:rsidRPr="00C27352">
        <w:t xml:space="preserve">                    100 </w:t>
      </w:r>
      <w:proofErr w:type="spellStart"/>
      <w:r w:rsidRPr="00C27352">
        <w:t>kΩ</w:t>
      </w:r>
      <w:proofErr w:type="spellEnd"/>
    </w:p>
    <w:p w14:paraId="2F9A3095" w14:textId="77777777" w:rsidR="00C27352" w:rsidRPr="00C27352" w:rsidRDefault="00C27352" w:rsidP="00C27352">
      <w:r w:rsidRPr="00C27352">
        <w:t xml:space="preserve">                      │</w:t>
      </w:r>
    </w:p>
    <w:p w14:paraId="49469C65" w14:textId="77777777" w:rsidR="00C27352" w:rsidRPr="00C27352" w:rsidRDefault="00C27352" w:rsidP="00C27352">
      <w:r w:rsidRPr="00C27352">
        <w:t xml:space="preserve">             OP484 pin 7, VREF</w:t>
      </w:r>
    </w:p>
    <w:p w14:paraId="34EAA77C" w14:textId="77777777" w:rsidR="00C27352" w:rsidRPr="00C27352" w:rsidRDefault="00C27352" w:rsidP="00C27352">
      <w:r w:rsidRPr="00C27352">
        <w:t>A nonpolar film capacitor is preferred. A ceramic capacitor can be used for the initial test. If you only have polarized electrolytic capacitors, pause before installing one because its polarity depends on the measured voltage on each side.</w:t>
      </w:r>
    </w:p>
    <w:p w14:paraId="2927FCE4" w14:textId="77777777" w:rsidR="00C27352" w:rsidRPr="00C27352" w:rsidRDefault="00C27352" w:rsidP="00C27352">
      <w:pPr>
        <w:rPr>
          <w:b/>
          <w:bCs/>
        </w:rPr>
      </w:pPr>
      <w:r w:rsidRPr="00C27352">
        <w:rPr>
          <w:b/>
          <w:bCs/>
        </w:rPr>
        <w:t>Gain-of-two feedback</w:t>
      </w:r>
    </w:p>
    <w:p w14:paraId="7E1D7D2F" w14:textId="77777777" w:rsidR="00C27352" w:rsidRPr="00C27352" w:rsidRDefault="00C27352" w:rsidP="00C27352">
      <w:r w:rsidRPr="00C27352">
        <w:t>Connect:</w:t>
      </w:r>
    </w:p>
    <w:p w14:paraId="4C58636B" w14:textId="77777777" w:rsidR="00C27352" w:rsidRPr="00C27352" w:rsidRDefault="00C27352" w:rsidP="00C27352">
      <w:r w:rsidRPr="00C27352">
        <w:t xml:space="preserve">OP484 pin 1 ── 10 </w:t>
      </w:r>
      <w:proofErr w:type="spellStart"/>
      <w:r w:rsidRPr="00C27352">
        <w:t>kΩ</w:t>
      </w:r>
      <w:proofErr w:type="spellEnd"/>
      <w:r w:rsidRPr="00C27352">
        <w:t xml:space="preserve"> ── OP484 pin 2</w:t>
      </w:r>
    </w:p>
    <w:p w14:paraId="75EAD6B6" w14:textId="77777777" w:rsidR="00C27352" w:rsidRPr="00C27352" w:rsidRDefault="00C27352" w:rsidP="00C27352">
      <w:r w:rsidRPr="00C27352">
        <w:t xml:space="preserve">OP484 pin 2 ── 10 </w:t>
      </w:r>
      <w:proofErr w:type="spellStart"/>
      <w:r w:rsidRPr="00C27352">
        <w:t>kΩ</w:t>
      </w:r>
      <w:proofErr w:type="spellEnd"/>
      <w:r w:rsidRPr="00C27352">
        <w:t xml:space="preserve"> ── OP484 pin 7</w:t>
      </w:r>
    </w:p>
    <w:p w14:paraId="4D3BF1F6" w14:textId="77777777" w:rsidR="00C27352" w:rsidRPr="00C27352" w:rsidRDefault="00C27352" w:rsidP="00C27352">
      <w:r w:rsidRPr="00C27352">
        <w:t>This gives:</w:t>
      </w:r>
    </w:p>
    <w:p w14:paraId="0FBE4F4D" w14:textId="5D7CE15D" w:rsidR="00C27352" w:rsidRPr="00C27352" w:rsidRDefault="00C27352" w:rsidP="00C27352">
      <m:oMathPara>
        <m:oMath>
          <m:sSub>
            <m:sSubPr>
              <m:ctrlPr>
                <w:rPr>
                  <w:rFonts w:ascii="Cambria Math" w:hAnsi="Cambria Math"/>
                </w:rPr>
              </m:ctrlPr>
            </m:sSubPr>
            <m:e>
              <m:r>
                <w:rPr>
                  <w:rFonts w:ascii="Cambria Math" w:hAnsi="Cambria Math"/>
                </w:rPr>
                <m:t>A</m:t>
              </m:r>
            </m:e>
            <m:sub>
              <m:r>
                <w:rPr>
                  <w:rFonts w:ascii="Cambria Math" w:hAnsi="Cambria Math"/>
                </w:rPr>
                <m:t>v</m:t>
              </m:r>
            </m:sub>
          </m:sSub>
          <m:r>
            <w:rPr>
              <w:rFonts w:ascii="Cambria Math" w:hAnsi="Cambria Math"/>
            </w:rPr>
            <m:t>=1+</m:t>
          </m:r>
          <m:f>
            <m:fPr>
              <m:ctrlPr>
                <w:rPr>
                  <w:rFonts w:ascii="Cambria Math" w:hAnsi="Cambria Math"/>
                </w:rPr>
              </m:ctrlPr>
            </m:fPr>
            <m:num>
              <m:r>
                <w:rPr>
                  <w:rFonts w:ascii="Cambria Math" w:hAnsi="Cambria Math"/>
                </w:rPr>
                <m:t>10k</m:t>
              </m:r>
            </m:num>
            <m:den>
              <m:r>
                <w:rPr>
                  <w:rFonts w:ascii="Cambria Math" w:hAnsi="Cambria Math"/>
                </w:rPr>
                <m:t>10k</m:t>
              </m:r>
            </m:den>
          </m:f>
          <m:r>
            <w:rPr>
              <w:rFonts w:ascii="Cambria Math" w:hAnsi="Cambria Math"/>
            </w:rPr>
            <m:t>=2</m:t>
          </m:r>
          <m:r>
            <w:rPr>
              <w:i/>
            </w:rPr>
            <w:br/>
          </m:r>
        </m:oMath>
      </m:oMathPara>
    </w:p>
    <w:p w14:paraId="12F4E3CA" w14:textId="77777777" w:rsidR="00C27352" w:rsidRPr="00C27352" w:rsidRDefault="00C27352" w:rsidP="00C27352">
      <w:r w:rsidRPr="00C27352">
        <w:t xml:space="preserve">For an AD9833 output of approximately 0.60 </w:t>
      </w:r>
      <w:proofErr w:type="spellStart"/>
      <w:r w:rsidRPr="00C27352">
        <w:t>Vpp</w:t>
      </w:r>
      <w:proofErr w:type="spellEnd"/>
      <w:r w:rsidRPr="00C27352">
        <w:t>, pin 1 should show approximately:</w:t>
      </w:r>
    </w:p>
    <w:p w14:paraId="57D3734E" w14:textId="3D50DD8E" w:rsidR="00C27352" w:rsidRPr="00C27352" w:rsidRDefault="00C27352" w:rsidP="00C27352">
      <m:oMathPara>
        <m:oMath>
          <m:sSub>
            <m:sSubPr>
              <m:ctrlPr>
                <w:rPr>
                  <w:rFonts w:ascii="Cambria Math" w:hAnsi="Cambria Math"/>
                </w:rPr>
              </m:ctrlPr>
            </m:sSubPr>
            <m:e>
              <m:r>
                <w:rPr>
                  <w:rFonts w:ascii="Cambria Math" w:hAnsi="Cambria Math"/>
                </w:rPr>
                <m:t>V</m:t>
              </m:r>
            </m:e>
            <m:sub>
              <m:r>
                <m:rPr>
                  <m:nor/>
                </m:rPr>
                <m:t>OUT</m:t>
              </m:r>
            </m:sub>
          </m:sSub>
          <m:r>
            <w:rPr>
              <w:rFonts w:ascii="Cambria Math" w:hAnsi="Cambria Math"/>
            </w:rPr>
            <m:t>≈1.20</m:t>
          </m:r>
          <m:r>
            <m:rPr>
              <m:nor/>
            </m:rPr>
            <m:t> Vpp</m:t>
          </m:r>
          <m:r>
            <w:br/>
          </m:r>
        </m:oMath>
      </m:oMathPara>
    </w:p>
    <w:p w14:paraId="65FB56A5" w14:textId="77777777" w:rsidR="00C27352" w:rsidRPr="00C27352" w:rsidRDefault="00C27352" w:rsidP="00C27352">
      <w:r w:rsidRPr="00C27352">
        <w:lastRenderedPageBreak/>
        <w:t>centered around 2.5 V.</w:t>
      </w:r>
    </w:p>
    <w:p w14:paraId="7637D393" w14:textId="77777777" w:rsidR="00C27352" w:rsidRPr="00C27352" w:rsidRDefault="00C27352" w:rsidP="00C27352">
      <w:pPr>
        <w:rPr>
          <w:b/>
          <w:bCs/>
        </w:rPr>
      </w:pPr>
      <w:r w:rsidRPr="00C27352">
        <w:rPr>
          <w:b/>
          <w:bCs/>
        </w:rPr>
        <w:t>Unused channels</w:t>
      </w:r>
    </w:p>
    <w:p w14:paraId="56BCB439" w14:textId="77777777" w:rsidR="00C27352" w:rsidRPr="00C27352" w:rsidRDefault="00C27352" w:rsidP="00C27352">
      <w:r w:rsidRPr="00C27352">
        <w:t>Prevent the unused op-amps from floating by configuring them as 2.5 V followers.</w:t>
      </w:r>
    </w:p>
    <w:p w14:paraId="205AD86F" w14:textId="77777777" w:rsidR="00C27352" w:rsidRPr="00C27352" w:rsidRDefault="00C27352" w:rsidP="00C27352">
      <w:r w:rsidRPr="00C27352">
        <w:t>Channel C:</w:t>
      </w:r>
    </w:p>
    <w:p w14:paraId="582DD91D" w14:textId="77777777" w:rsidR="00C27352" w:rsidRPr="00C27352" w:rsidRDefault="00C27352" w:rsidP="00C27352">
      <w:r w:rsidRPr="00C27352">
        <w:t>Pin 10 → pin 7</w:t>
      </w:r>
    </w:p>
    <w:p w14:paraId="71EF0F9D" w14:textId="77777777" w:rsidR="00C27352" w:rsidRPr="00C27352" w:rsidRDefault="00C27352" w:rsidP="00C27352">
      <w:r w:rsidRPr="00C27352">
        <w:t xml:space="preserve">Pin </w:t>
      </w:r>
      <w:proofErr w:type="gramStart"/>
      <w:r w:rsidRPr="00C27352">
        <w:t>9  →</w:t>
      </w:r>
      <w:proofErr w:type="gramEnd"/>
      <w:r w:rsidRPr="00C27352">
        <w:t xml:space="preserve"> pin 8</w:t>
      </w:r>
    </w:p>
    <w:p w14:paraId="7B36F151" w14:textId="77777777" w:rsidR="00C27352" w:rsidRPr="00C27352" w:rsidRDefault="00C27352" w:rsidP="00C27352">
      <w:r w:rsidRPr="00C27352">
        <w:t>Channel D:</w:t>
      </w:r>
    </w:p>
    <w:p w14:paraId="05D4B73A" w14:textId="77777777" w:rsidR="00C27352" w:rsidRPr="00C27352" w:rsidRDefault="00C27352" w:rsidP="00C27352">
      <w:r w:rsidRPr="00C27352">
        <w:t>Pin 12 → pin 7</w:t>
      </w:r>
    </w:p>
    <w:p w14:paraId="4C85D6DB" w14:textId="77777777" w:rsidR="00C27352" w:rsidRPr="00C27352" w:rsidRDefault="00C27352" w:rsidP="00C27352">
      <w:r w:rsidRPr="00C27352">
        <w:t>Pin 13 → pin 14</w:t>
      </w:r>
    </w:p>
    <w:p w14:paraId="45905E88" w14:textId="77777777" w:rsidR="00C27352" w:rsidRPr="00C27352" w:rsidRDefault="00C27352" w:rsidP="00C27352">
      <w:r w:rsidRPr="00C27352">
        <w:t>Leave pins 8 and 14 otherwise unconnected.</w:t>
      </w:r>
    </w:p>
    <w:p w14:paraId="4E87727A" w14:textId="77777777" w:rsidR="00C27352" w:rsidRPr="00C27352" w:rsidRDefault="00C27352" w:rsidP="00C27352">
      <w:pPr>
        <w:rPr>
          <w:b/>
          <w:bCs/>
        </w:rPr>
      </w:pPr>
      <w:r w:rsidRPr="00C27352">
        <w:rPr>
          <w:b/>
          <w:bCs/>
        </w:rPr>
        <w:t>Initial test settings</w:t>
      </w:r>
    </w:p>
    <w:p w14:paraId="3D3FA1D0" w14:textId="77777777" w:rsidR="00C27352" w:rsidRPr="00C27352" w:rsidRDefault="00C27352" w:rsidP="00C27352">
      <w:r w:rsidRPr="00C27352">
        <w:t>Use:</w:t>
      </w:r>
    </w:p>
    <w:p w14:paraId="4D2F8D31" w14:textId="77777777" w:rsidR="00C27352" w:rsidRPr="00C27352" w:rsidRDefault="00C27352" w:rsidP="00C27352">
      <w:pPr>
        <w:numPr>
          <w:ilvl w:val="0"/>
          <w:numId w:val="6"/>
        </w:numPr>
      </w:pPr>
      <w:r w:rsidRPr="00C27352">
        <w:t xml:space="preserve">Waveform: sine </w:t>
      </w:r>
    </w:p>
    <w:p w14:paraId="34486878" w14:textId="77777777" w:rsidR="00C27352" w:rsidRPr="00C27352" w:rsidRDefault="00C27352" w:rsidP="00C27352">
      <w:pPr>
        <w:numPr>
          <w:ilvl w:val="0"/>
          <w:numId w:val="6"/>
        </w:numPr>
      </w:pPr>
      <w:r w:rsidRPr="00C27352">
        <w:t xml:space="preserve">Frequency: 1 kHz </w:t>
      </w:r>
    </w:p>
    <w:p w14:paraId="58DC8B00" w14:textId="77777777" w:rsidR="00C27352" w:rsidRPr="00C27352" w:rsidRDefault="00C27352" w:rsidP="00C27352">
      <w:pPr>
        <w:numPr>
          <w:ilvl w:val="0"/>
          <w:numId w:val="6"/>
        </w:numPr>
      </w:pPr>
      <w:r w:rsidRPr="00C27352">
        <w:t xml:space="preserve">AD9833 output: enabled </w:t>
      </w:r>
    </w:p>
    <w:p w14:paraId="1FCD5CD0" w14:textId="77777777" w:rsidR="00C27352" w:rsidRPr="00C27352" w:rsidRDefault="00C27352" w:rsidP="00C27352">
      <w:pPr>
        <w:numPr>
          <w:ilvl w:val="0"/>
          <w:numId w:val="6"/>
        </w:numPr>
      </w:pPr>
      <w:r w:rsidRPr="00C27352">
        <w:t xml:space="preserve">Oscilloscope input: DC coupled </w:t>
      </w:r>
    </w:p>
    <w:p w14:paraId="246E5AED" w14:textId="77777777" w:rsidR="00C27352" w:rsidRPr="00C27352" w:rsidRDefault="00C27352" w:rsidP="00C27352">
      <w:pPr>
        <w:numPr>
          <w:ilvl w:val="0"/>
          <w:numId w:val="6"/>
        </w:numPr>
      </w:pPr>
      <w:r w:rsidRPr="00C27352">
        <w:t xml:space="preserve">Probe: 10× </w:t>
      </w:r>
    </w:p>
    <w:p w14:paraId="38A2F4E3" w14:textId="77777777" w:rsidR="00C27352" w:rsidRPr="00C27352" w:rsidRDefault="00C27352" w:rsidP="00C27352">
      <w:pPr>
        <w:numPr>
          <w:ilvl w:val="0"/>
          <w:numId w:val="6"/>
        </w:numPr>
      </w:pPr>
      <w:r w:rsidRPr="00C27352">
        <w:t xml:space="preserve">Scope ground: common circuit ground </w:t>
      </w:r>
    </w:p>
    <w:p w14:paraId="5E998A8B" w14:textId="77777777" w:rsidR="00C27352" w:rsidRPr="00C27352" w:rsidRDefault="00C27352" w:rsidP="00C27352">
      <w:r w:rsidRPr="00C27352">
        <w:t>Measure these points in order:</w:t>
      </w:r>
    </w:p>
    <w:p w14:paraId="4364EDC8" w14:textId="77777777" w:rsidR="00C27352" w:rsidRPr="00C27352" w:rsidRDefault="00C27352" w:rsidP="00C27352">
      <w:pPr>
        <w:numPr>
          <w:ilvl w:val="0"/>
          <w:numId w:val="7"/>
        </w:numPr>
      </w:pPr>
      <w:r w:rsidRPr="00C27352">
        <w:t xml:space="preserve">AD9833 output: approximately 0.60 </w:t>
      </w:r>
      <w:proofErr w:type="spellStart"/>
      <w:r w:rsidRPr="00C27352">
        <w:t>Vpp</w:t>
      </w:r>
      <w:proofErr w:type="spellEnd"/>
      <w:r w:rsidRPr="00C27352">
        <w:t xml:space="preserve"> with approximately 0.34 V DC bias. </w:t>
      </w:r>
    </w:p>
    <w:p w14:paraId="1202F218" w14:textId="77777777" w:rsidR="00C27352" w:rsidRPr="00C27352" w:rsidRDefault="00C27352" w:rsidP="00C27352">
      <w:pPr>
        <w:numPr>
          <w:ilvl w:val="0"/>
          <w:numId w:val="7"/>
        </w:numPr>
      </w:pPr>
      <w:r w:rsidRPr="00C27352">
        <w:t xml:space="preserve">OP484 pin 5: approximately 2.5 V DC. </w:t>
      </w:r>
    </w:p>
    <w:p w14:paraId="160E2D6E" w14:textId="77777777" w:rsidR="00C27352" w:rsidRPr="00C27352" w:rsidRDefault="00C27352" w:rsidP="00C27352">
      <w:pPr>
        <w:numPr>
          <w:ilvl w:val="0"/>
          <w:numId w:val="7"/>
        </w:numPr>
      </w:pPr>
      <w:r w:rsidRPr="00C27352">
        <w:t xml:space="preserve">OP484 pin 7: approximately 2.5 V DC. </w:t>
      </w:r>
    </w:p>
    <w:p w14:paraId="38F19CF8" w14:textId="77777777" w:rsidR="00C27352" w:rsidRPr="00C27352" w:rsidRDefault="00C27352" w:rsidP="00C27352">
      <w:pPr>
        <w:numPr>
          <w:ilvl w:val="0"/>
          <w:numId w:val="7"/>
        </w:numPr>
      </w:pPr>
      <w:r w:rsidRPr="00C27352">
        <w:t xml:space="preserve">OP484 pin 3: approximately 0.60 </w:t>
      </w:r>
      <w:proofErr w:type="spellStart"/>
      <w:r w:rsidRPr="00C27352">
        <w:t>Vpp</w:t>
      </w:r>
      <w:proofErr w:type="spellEnd"/>
      <w:r w:rsidRPr="00C27352">
        <w:t xml:space="preserve"> centered around 2.5 V. </w:t>
      </w:r>
    </w:p>
    <w:p w14:paraId="281F9EED" w14:textId="77777777" w:rsidR="00C27352" w:rsidRPr="00C27352" w:rsidRDefault="00C27352" w:rsidP="00C27352">
      <w:pPr>
        <w:numPr>
          <w:ilvl w:val="0"/>
          <w:numId w:val="7"/>
        </w:numPr>
      </w:pPr>
      <w:r w:rsidRPr="00C27352">
        <w:t xml:space="preserve">OP484 pin 1: approximately 1.20 </w:t>
      </w:r>
      <w:proofErr w:type="spellStart"/>
      <w:r w:rsidRPr="00C27352">
        <w:t>Vpp</w:t>
      </w:r>
      <w:proofErr w:type="spellEnd"/>
      <w:r w:rsidRPr="00C27352">
        <w:t xml:space="preserve"> centered around 2.5 V.</w:t>
      </w:r>
    </w:p>
    <w:p w14:paraId="425E8CD7" w14:textId="77777777" w:rsidR="00C27352" w:rsidRPr="00C27352" w:rsidRDefault="00C27352"/>
    <w:sectPr w:rsidR="00C27352" w:rsidRPr="00C273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A0D30"/>
    <w:multiLevelType w:val="multilevel"/>
    <w:tmpl w:val="55B4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6286A"/>
    <w:multiLevelType w:val="multilevel"/>
    <w:tmpl w:val="4AB80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D022C"/>
    <w:multiLevelType w:val="multilevel"/>
    <w:tmpl w:val="1D16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247F8"/>
    <w:multiLevelType w:val="multilevel"/>
    <w:tmpl w:val="72A2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29474F"/>
    <w:multiLevelType w:val="multilevel"/>
    <w:tmpl w:val="AB8C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2F1708"/>
    <w:multiLevelType w:val="multilevel"/>
    <w:tmpl w:val="7DA0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CF3215"/>
    <w:multiLevelType w:val="multilevel"/>
    <w:tmpl w:val="F4BC8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0530151">
    <w:abstractNumId w:val="4"/>
  </w:num>
  <w:num w:numId="2" w16cid:durableId="197746691">
    <w:abstractNumId w:val="2"/>
  </w:num>
  <w:num w:numId="3" w16cid:durableId="1921284354">
    <w:abstractNumId w:val="1"/>
  </w:num>
  <w:num w:numId="4" w16cid:durableId="1509439311">
    <w:abstractNumId w:val="3"/>
  </w:num>
  <w:num w:numId="5" w16cid:durableId="2047750942">
    <w:abstractNumId w:val="0"/>
  </w:num>
  <w:num w:numId="6" w16cid:durableId="1437602421">
    <w:abstractNumId w:val="5"/>
  </w:num>
  <w:num w:numId="7" w16cid:durableId="8969400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352"/>
    <w:rsid w:val="00143040"/>
    <w:rsid w:val="002C65F9"/>
    <w:rsid w:val="00697791"/>
    <w:rsid w:val="008240E3"/>
    <w:rsid w:val="008D6E4D"/>
    <w:rsid w:val="00C273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FC9B6"/>
  <w15:chartTrackingRefBased/>
  <w15:docId w15:val="{F186FF5F-4C42-4A90-BC72-DB1678DF5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73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73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73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73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73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73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73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73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73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3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73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73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73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73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73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73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73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7352"/>
    <w:rPr>
      <w:rFonts w:eastAsiaTheme="majorEastAsia" w:cstheme="majorBidi"/>
      <w:color w:val="272727" w:themeColor="text1" w:themeTint="D8"/>
    </w:rPr>
  </w:style>
  <w:style w:type="paragraph" w:styleId="Title">
    <w:name w:val="Title"/>
    <w:basedOn w:val="Normal"/>
    <w:next w:val="Normal"/>
    <w:link w:val="TitleChar"/>
    <w:uiPriority w:val="10"/>
    <w:qFormat/>
    <w:rsid w:val="00C273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3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73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73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7352"/>
    <w:pPr>
      <w:spacing w:before="160"/>
      <w:jc w:val="center"/>
    </w:pPr>
    <w:rPr>
      <w:i/>
      <w:iCs/>
      <w:color w:val="404040" w:themeColor="text1" w:themeTint="BF"/>
    </w:rPr>
  </w:style>
  <w:style w:type="character" w:customStyle="1" w:styleId="QuoteChar">
    <w:name w:val="Quote Char"/>
    <w:basedOn w:val="DefaultParagraphFont"/>
    <w:link w:val="Quote"/>
    <w:uiPriority w:val="29"/>
    <w:rsid w:val="00C27352"/>
    <w:rPr>
      <w:i/>
      <w:iCs/>
      <w:color w:val="404040" w:themeColor="text1" w:themeTint="BF"/>
    </w:rPr>
  </w:style>
  <w:style w:type="paragraph" w:styleId="ListParagraph">
    <w:name w:val="List Paragraph"/>
    <w:basedOn w:val="Normal"/>
    <w:uiPriority w:val="34"/>
    <w:qFormat/>
    <w:rsid w:val="00C27352"/>
    <w:pPr>
      <w:ind w:left="720"/>
      <w:contextualSpacing/>
    </w:pPr>
  </w:style>
  <w:style w:type="character" w:styleId="IntenseEmphasis">
    <w:name w:val="Intense Emphasis"/>
    <w:basedOn w:val="DefaultParagraphFont"/>
    <w:uiPriority w:val="21"/>
    <w:qFormat/>
    <w:rsid w:val="00C27352"/>
    <w:rPr>
      <w:i/>
      <w:iCs/>
      <w:color w:val="0F4761" w:themeColor="accent1" w:themeShade="BF"/>
    </w:rPr>
  </w:style>
  <w:style w:type="paragraph" w:styleId="IntenseQuote">
    <w:name w:val="Intense Quote"/>
    <w:basedOn w:val="Normal"/>
    <w:next w:val="Normal"/>
    <w:link w:val="IntenseQuoteChar"/>
    <w:uiPriority w:val="30"/>
    <w:qFormat/>
    <w:rsid w:val="00C273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7352"/>
    <w:rPr>
      <w:i/>
      <w:iCs/>
      <w:color w:val="0F4761" w:themeColor="accent1" w:themeShade="BF"/>
    </w:rPr>
  </w:style>
  <w:style w:type="character" w:styleId="IntenseReference">
    <w:name w:val="Intense Reference"/>
    <w:basedOn w:val="DefaultParagraphFont"/>
    <w:uiPriority w:val="32"/>
    <w:qFormat/>
    <w:rsid w:val="00C273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458</Words>
  <Characters>2613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Anderson</dc:creator>
  <cp:keywords/>
  <dc:description/>
  <cp:lastModifiedBy>Mark Anderson</cp:lastModifiedBy>
  <cp:revision>1</cp:revision>
  <dcterms:created xsi:type="dcterms:W3CDTF">2026-07-13T22:43:00Z</dcterms:created>
  <dcterms:modified xsi:type="dcterms:W3CDTF">2026-07-13T23:00:00Z</dcterms:modified>
</cp:coreProperties>
</file>