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Arial" w:cs="Arial" w:eastAsia="Arial" w:hAnsi="Arial"/>
          <w:b/>
          <w:bCs/>
          <w:color w:val="3FC3DD"/>
          <w:sz w:val="36"/>
          <w:szCs w:val="36"/>
        </w:rPr>
        <w:t xml:space="preserve">Olivia — Evolving Job Description</w:t>
      </w:r>
    </w:p>
    <w:p>
      <w:pPr>
        <w:spacing w:after="240"/>
        <w:jc w:val="center"/>
      </w:pPr>
      <w:r>
        <w:rPr>
          <w:rFonts w:ascii="Arial" w:cs="Arial" w:eastAsia="Arial" w:hAnsi="Arial"/>
          <w:i/>
          <w:iCs/>
          <w:color w:val="564B58"/>
          <w:sz w:val="22"/>
          <w:szCs w:val="22"/>
        </w:rPr>
        <w:t xml:space="preserve">Full scope of responsibilities, organized by area and grouped by function</w:t>
      </w:r>
    </w:p>
    <w:p>
      <w:pPr>
        <w:spacing w:after="80"/>
      </w:pPr>
      <w:r>
        <w:rPr>
          <w:rFonts w:ascii="Arial" w:cs="Arial" w:eastAsia="Arial" w:hAnsi="Arial"/>
          <w:color w:val="564B58"/>
          <w:sz w:val="22"/>
          <w:szCs w:val="22"/>
        </w:rPr>
        <w:t xml:space="preserve">The responsibilities of Olivia's role have grown significantly over time and span multiple departments. The following outlines the full scope of duties, with like tasks combined and grouped together within each area of responsibility.</w:t>
      </w:r>
    </w:p>
    <w:p>
      <w:pPr>
        <w:pStyle w:val="Heading2"/>
        <w:pBdr>
          <w:bottom w:val="single" w:color="3FC3DD" w:sz="8" w:space="2"/>
        </w:pBdr>
        <w:spacing w:after="120" w:before="280"/>
      </w:pPr>
      <w:r>
        <w:rPr>
          <w:rFonts w:ascii="Arial" w:cs="Arial" w:eastAsia="Arial" w:hAnsi="Arial"/>
          <w:b/>
          <w:bCs/>
          <w:color w:val="3FC3DD"/>
          <w:sz w:val="28"/>
          <w:szCs w:val="28"/>
        </w:rPr>
        <w:t xml:space="preserve">Operations</w:t>
      </w:r>
    </w:p>
    <w:p>
      <w:pPr>
        <w:pStyle w:val="Heading3"/>
        <w:spacing w:after="80" w:before="180"/>
      </w:pPr>
      <w:r>
        <w:rPr>
          <w:rFonts w:ascii="Arial" w:cs="Arial" w:eastAsia="Arial" w:hAnsi="Arial"/>
          <w:b/>
          <w:bCs/>
          <w:color w:val="564B58"/>
          <w:sz w:val="24"/>
          <w:szCs w:val="24"/>
        </w:rPr>
        <w:t xml:space="preserve">Scheduling &amp; Dispatch</w:t>
      </w:r>
    </w:p>
    <w:p>
      <w:pPr>
        <w:pStyle w:val="ListParagraph"/>
        <w:numPr>
          <w:ilvl w:val="0"/>
          <w:numId w:val="2"/>
        </w:numPr>
        <w:spacing w:after="40"/>
      </w:pPr>
      <w:r>
        <w:rPr>
          <w:rFonts w:ascii="Arial" w:cs="Arial" w:eastAsia="Arial" w:hAnsi="Arial"/>
          <w:color w:val="564B58"/>
          <w:sz w:val="22"/>
          <w:szCs w:val="22"/>
        </w:rPr>
        <w:t xml:space="preserve">Schedule project installs, construction go-backs, trims, and roughs</w:t>
      </w:r>
    </w:p>
    <w:p>
      <w:pPr>
        <w:pStyle w:val="ListParagraph"/>
        <w:numPr>
          <w:ilvl w:val="0"/>
          <w:numId w:val="2"/>
        </w:numPr>
        <w:spacing w:after="40"/>
      </w:pPr>
      <w:r>
        <w:rPr>
          <w:rFonts w:ascii="Arial" w:cs="Arial" w:eastAsia="Arial" w:hAnsi="Arial"/>
          <w:color w:val="564B58"/>
          <w:sz w:val="22"/>
          <w:szCs w:val="22"/>
        </w:rPr>
        <w:t xml:space="preserve">Create calendar items, work orders, confirmations, and updates</w:t>
      </w:r>
    </w:p>
    <w:p>
      <w:pPr>
        <w:pStyle w:val="ListParagraph"/>
        <w:numPr>
          <w:ilvl w:val="0"/>
          <w:numId w:val="2"/>
        </w:numPr>
        <w:spacing w:after="40"/>
      </w:pPr>
      <w:r>
        <w:rPr>
          <w:rFonts w:ascii="Arial" w:cs="Arial" w:eastAsia="Arial" w:hAnsi="Arial"/>
          <w:color w:val="564B58"/>
          <w:sz w:val="22"/>
          <w:szCs w:val="22"/>
        </w:rPr>
        <w:t xml:space="preserve">Schedule vacation days and early days for techs</w:t>
      </w:r>
    </w:p>
    <w:p>
      <w:pPr>
        <w:pStyle w:val="ListParagraph"/>
        <w:numPr>
          <w:ilvl w:val="0"/>
          <w:numId w:val="2"/>
        </w:numPr>
        <w:spacing w:after="40"/>
      </w:pPr>
      <w:r>
        <w:rPr>
          <w:rFonts w:ascii="Arial" w:cs="Arial" w:eastAsia="Arial" w:hAnsi="Arial"/>
          <w:color w:val="564B58"/>
          <w:sz w:val="22"/>
          <w:szCs w:val="22"/>
        </w:rPr>
        <w:t xml:space="preserve">Schedule and coordinate techs to keep them busy; handle rescheduling and work orders</w:t>
      </w:r>
    </w:p>
    <w:p>
      <w:pPr>
        <w:pStyle w:val="ListParagraph"/>
        <w:numPr>
          <w:ilvl w:val="0"/>
          <w:numId w:val="2"/>
        </w:numPr>
        <w:spacing w:after="40"/>
      </w:pPr>
      <w:r>
        <w:rPr>
          <w:rFonts w:ascii="Arial" w:cs="Arial" w:eastAsia="Arial" w:hAnsi="Arial"/>
          <w:color w:val="564B58"/>
          <w:sz w:val="22"/>
          <w:szCs w:val="22"/>
        </w:rPr>
        <w:t xml:space="preserve">Schedule subcontractors — electrical and HVAC</w:t>
      </w:r>
    </w:p>
    <w:p>
      <w:pPr>
        <w:pStyle w:val="ListParagraph"/>
        <w:numPr>
          <w:ilvl w:val="0"/>
          <w:numId w:val="2"/>
        </w:numPr>
        <w:spacing w:after="40"/>
      </w:pPr>
      <w:r>
        <w:rPr>
          <w:rFonts w:ascii="Arial" w:cs="Arial" w:eastAsia="Arial" w:hAnsi="Arial"/>
          <w:color w:val="564B58"/>
          <w:sz w:val="22"/>
          <w:szCs w:val="22"/>
        </w:rPr>
        <w:t xml:space="preserve">Schedule van maintenance and special transportation (U-Hauls / rentals)</w:t>
      </w:r>
    </w:p>
    <w:p>
      <w:pPr>
        <w:pStyle w:val="ListParagraph"/>
        <w:numPr>
          <w:ilvl w:val="0"/>
          <w:numId w:val="2"/>
        </w:numPr>
        <w:spacing w:after="40"/>
      </w:pPr>
      <w:r>
        <w:rPr>
          <w:rFonts w:ascii="Arial" w:cs="Arial" w:eastAsia="Arial" w:hAnsi="Arial"/>
          <w:color w:val="564B58"/>
          <w:sz w:val="22"/>
          <w:szCs w:val="22"/>
        </w:rPr>
        <w:t xml:space="preserve">Get the guys out the door each morning with updated schedules</w:t>
      </w:r>
    </w:p>
    <w:p>
      <w:pPr>
        <w:pStyle w:val="ListParagraph"/>
        <w:numPr>
          <w:ilvl w:val="0"/>
          <w:numId w:val="2"/>
        </w:numPr>
        <w:spacing w:after="40"/>
      </w:pPr>
      <w:r>
        <w:rPr>
          <w:rFonts w:ascii="Arial" w:cs="Arial" w:eastAsia="Arial" w:hAnsi="Arial"/>
          <w:color w:val="564B58"/>
          <w:sz w:val="22"/>
          <w:szCs w:val="22"/>
        </w:rPr>
        <w:t xml:space="preserve">Check techs' hours and get them off early when appropriate</w:t>
      </w:r>
    </w:p>
    <w:p>
      <w:pPr>
        <w:pStyle w:val="ListParagraph"/>
        <w:numPr>
          <w:ilvl w:val="0"/>
          <w:numId w:val="2"/>
        </w:numPr>
        <w:spacing w:after="40"/>
      </w:pPr>
      <w:r>
        <w:rPr>
          <w:rFonts w:ascii="Arial" w:cs="Arial" w:eastAsia="Arial" w:hAnsi="Arial"/>
          <w:color w:val="564B58"/>
          <w:sz w:val="22"/>
          <w:szCs w:val="22"/>
        </w:rPr>
        <w:t xml:space="preserve">iPoint tasks: scheduling and creating work orders</w:t>
      </w:r>
    </w:p>
    <w:p>
      <w:pPr>
        <w:pStyle w:val="ListParagraph"/>
        <w:numPr>
          <w:ilvl w:val="0"/>
          <w:numId w:val="2"/>
        </w:numPr>
        <w:spacing w:after="40"/>
      </w:pPr>
      <w:r>
        <w:rPr>
          <w:rFonts w:ascii="Arial" w:cs="Arial" w:eastAsia="Arial" w:hAnsi="Arial"/>
          <w:color w:val="564B58"/>
          <w:sz w:val="22"/>
          <w:szCs w:val="22"/>
        </w:rPr>
        <w:t xml:space="preserve">Ensure showroom projects are scheduled and completed</w:t>
      </w:r>
    </w:p>
    <w:p>
      <w:pPr>
        <w:pStyle w:val="Heading3"/>
        <w:spacing w:after="80" w:before="180"/>
      </w:pPr>
      <w:r>
        <w:rPr>
          <w:rFonts w:ascii="Arial" w:cs="Arial" w:eastAsia="Arial" w:hAnsi="Arial"/>
          <w:b/>
          <w:bCs/>
          <w:color w:val="564B58"/>
          <w:sz w:val="24"/>
          <w:szCs w:val="24"/>
        </w:rPr>
        <w:t xml:space="preserve">Client Correspondence</w:t>
      </w:r>
    </w:p>
    <w:p>
      <w:pPr>
        <w:pStyle w:val="ListParagraph"/>
        <w:numPr>
          <w:ilvl w:val="0"/>
          <w:numId w:val="2"/>
        </w:numPr>
        <w:spacing w:after="40"/>
      </w:pPr>
      <w:r>
        <w:rPr>
          <w:rFonts w:ascii="Arial" w:cs="Arial" w:eastAsia="Arial" w:hAnsi="Arial"/>
          <w:color w:val="564B58"/>
          <w:sz w:val="22"/>
          <w:szCs w:val="22"/>
        </w:rPr>
        <w:t xml:space="preserve">Handle incoming office calls, including sales leads</w:t>
      </w:r>
    </w:p>
    <w:p>
      <w:pPr>
        <w:pStyle w:val="ListParagraph"/>
        <w:numPr>
          <w:ilvl w:val="0"/>
          <w:numId w:val="2"/>
        </w:numPr>
        <w:spacing w:after="40"/>
      </w:pPr>
      <w:r>
        <w:rPr>
          <w:rFonts w:ascii="Arial" w:cs="Arial" w:eastAsia="Arial" w:hAnsi="Arial"/>
          <w:color w:val="564B58"/>
          <w:sz w:val="22"/>
          <w:szCs w:val="22"/>
        </w:rPr>
        <w:t xml:space="preserve">Confirmation calls and emails for client management</w:t>
      </w:r>
    </w:p>
    <w:p>
      <w:pPr>
        <w:pStyle w:val="ListParagraph"/>
        <w:numPr>
          <w:ilvl w:val="0"/>
          <w:numId w:val="2"/>
        </w:numPr>
        <w:spacing w:after="40"/>
      </w:pPr>
      <w:r>
        <w:rPr>
          <w:rFonts w:ascii="Arial" w:cs="Arial" w:eastAsia="Arial" w:hAnsi="Arial"/>
          <w:color w:val="564B58"/>
          <w:sz w:val="22"/>
          <w:szCs w:val="22"/>
        </w:rPr>
        <w:t xml:space="preserve">General client correspondence</w:t>
      </w:r>
    </w:p>
    <w:p>
      <w:pPr>
        <w:pStyle w:val="Heading3"/>
        <w:spacing w:after="80" w:before="180"/>
      </w:pPr>
      <w:r>
        <w:rPr>
          <w:rFonts w:ascii="Arial" w:cs="Arial" w:eastAsia="Arial" w:hAnsi="Arial"/>
          <w:b/>
          <w:bCs/>
          <w:color w:val="564B58"/>
          <w:sz w:val="24"/>
          <w:szCs w:val="24"/>
        </w:rPr>
        <w:t xml:space="preserve">Permitting</w:t>
      </w:r>
    </w:p>
    <w:p>
      <w:pPr>
        <w:pStyle w:val="ListParagraph"/>
        <w:numPr>
          <w:ilvl w:val="0"/>
          <w:numId w:val="2"/>
        </w:numPr>
        <w:spacing w:after="40"/>
      </w:pPr>
      <w:r>
        <w:rPr>
          <w:rFonts w:ascii="Arial" w:cs="Arial" w:eastAsia="Arial" w:hAnsi="Arial"/>
          <w:color w:val="564B58"/>
          <w:sz w:val="22"/>
          <w:szCs w:val="22"/>
        </w:rPr>
        <w:t xml:space="preserve">Create, order, and follow up on permits for jobs</w:t>
      </w:r>
    </w:p>
    <w:p>
      <w:pPr>
        <w:pStyle w:val="ListParagraph"/>
        <w:numPr>
          <w:ilvl w:val="0"/>
          <w:numId w:val="2"/>
        </w:numPr>
        <w:spacing w:after="40"/>
      </w:pPr>
      <w:r>
        <w:rPr>
          <w:rFonts w:ascii="Arial" w:cs="Arial" w:eastAsia="Arial" w:hAnsi="Arial"/>
          <w:color w:val="564B58"/>
          <w:sz w:val="22"/>
          <w:szCs w:val="22"/>
        </w:rPr>
        <w:t xml:space="preserve">Provide permit information to the client</w:t>
      </w:r>
    </w:p>
    <w:p>
      <w:pPr>
        <w:pStyle w:val="Heading3"/>
        <w:spacing w:after="80" w:before="180"/>
      </w:pPr>
      <w:r>
        <w:rPr>
          <w:rFonts w:ascii="Arial" w:cs="Arial" w:eastAsia="Arial" w:hAnsi="Arial"/>
          <w:b/>
          <w:bCs/>
          <w:color w:val="564B58"/>
          <w:sz w:val="24"/>
          <w:szCs w:val="24"/>
        </w:rPr>
        <w:t xml:space="preserve">Team Support</w:t>
      </w:r>
    </w:p>
    <w:p>
      <w:pPr>
        <w:pStyle w:val="ListParagraph"/>
        <w:numPr>
          <w:ilvl w:val="0"/>
          <w:numId w:val="2"/>
        </w:numPr>
        <w:spacing w:after="40"/>
      </w:pPr>
      <w:r>
        <w:rPr>
          <w:rFonts w:ascii="Arial" w:cs="Arial" w:eastAsia="Arial" w:hAnsi="Arial"/>
          <w:color w:val="564B58"/>
          <w:sz w:val="22"/>
          <w:szCs w:val="22"/>
        </w:rPr>
        <w:t xml:space="preserve">Support techs and designers on Slack and in the office — find the action item and make sure it happens</w:t>
      </w:r>
    </w:p>
    <w:p>
      <w:pPr>
        <w:pStyle w:val="ListParagraph"/>
        <w:numPr>
          <w:ilvl w:val="0"/>
          <w:numId w:val="2"/>
        </w:numPr>
        <w:spacing w:after="40"/>
      </w:pPr>
      <w:r>
        <w:rPr>
          <w:rFonts w:ascii="Arial" w:cs="Arial" w:eastAsia="Arial" w:hAnsi="Arial"/>
          <w:color w:val="564B58"/>
          <w:sz w:val="22"/>
          <w:szCs w:val="22"/>
        </w:rPr>
        <w:t xml:space="preserve">Mediate tech concerns and complaints</w:t>
      </w:r>
    </w:p>
    <w:p>
      <w:pPr>
        <w:pStyle w:val="Heading3"/>
        <w:spacing w:after="80" w:before="180"/>
      </w:pPr>
      <w:r>
        <w:rPr>
          <w:rFonts w:ascii="Arial" w:cs="Arial" w:eastAsia="Arial" w:hAnsi="Arial"/>
          <w:b/>
          <w:bCs/>
          <w:color w:val="564B58"/>
          <w:sz w:val="24"/>
          <w:szCs w:val="24"/>
        </w:rPr>
        <w:t xml:space="preserve">Process &amp; Meetings</w:t>
      </w:r>
    </w:p>
    <w:p>
      <w:pPr>
        <w:pStyle w:val="ListParagraph"/>
        <w:numPr>
          <w:ilvl w:val="0"/>
          <w:numId w:val="2"/>
        </w:numPr>
        <w:spacing w:after="40"/>
      </w:pPr>
      <w:r>
        <w:rPr>
          <w:rFonts w:ascii="Arial" w:cs="Arial" w:eastAsia="Arial" w:hAnsi="Arial"/>
          <w:color w:val="564B58"/>
          <w:sz w:val="22"/>
          <w:szCs w:val="22"/>
        </w:rPr>
        <w:t xml:space="preserve">Institute new processes, update existing ones, and monitor processes already in place</w:t>
      </w:r>
    </w:p>
    <w:p>
      <w:pPr>
        <w:pStyle w:val="ListParagraph"/>
        <w:numPr>
          <w:ilvl w:val="0"/>
          <w:numId w:val="2"/>
        </w:numPr>
        <w:spacing w:after="40"/>
      </w:pPr>
      <w:r>
        <w:rPr>
          <w:rFonts w:ascii="Arial" w:cs="Arial" w:eastAsia="Arial" w:hAnsi="Arial"/>
          <w:color w:val="564B58"/>
          <w:sz w:val="22"/>
          <w:szCs w:val="22"/>
        </w:rPr>
        <w:t xml:space="preserve">Run meetings, ensure agendas are updated, and follow up on action items</w:t>
      </w:r>
    </w:p>
    <w:p>
      <w:pPr>
        <w:pStyle w:val="ListParagraph"/>
        <w:numPr>
          <w:ilvl w:val="0"/>
          <w:numId w:val="2"/>
        </w:numPr>
        <w:spacing w:after="40"/>
      </w:pPr>
      <w:r>
        <w:rPr>
          <w:rFonts w:ascii="Arial" w:cs="Arial" w:eastAsia="Arial" w:hAnsi="Arial"/>
          <w:color w:val="564B58"/>
          <w:sz w:val="22"/>
          <w:szCs w:val="22"/>
        </w:rPr>
        <w:t xml:space="preserve">Ongoing process development and implementation</w:t>
      </w:r>
    </w:p>
    <w:p>
      <w:pPr>
        <w:pStyle w:val="Heading3"/>
        <w:spacing w:after="80" w:before="180"/>
      </w:pPr>
      <w:r>
        <w:rPr>
          <w:rFonts w:ascii="Arial" w:cs="Arial" w:eastAsia="Arial" w:hAnsi="Arial"/>
          <w:b/>
          <w:bCs/>
          <w:color w:val="564B58"/>
          <w:sz w:val="24"/>
          <w:szCs w:val="24"/>
        </w:rPr>
        <w:t xml:space="preserve">Office Management</w:t>
      </w:r>
    </w:p>
    <w:p>
      <w:pPr>
        <w:pStyle w:val="ListParagraph"/>
        <w:numPr>
          <w:ilvl w:val="0"/>
          <w:numId w:val="2"/>
        </w:numPr>
        <w:spacing w:after="40"/>
      </w:pPr>
      <w:r>
        <w:rPr>
          <w:rFonts w:ascii="Arial" w:cs="Arial" w:eastAsia="Arial" w:hAnsi="Arial"/>
          <w:color w:val="564B58"/>
          <w:sz w:val="22"/>
          <w:szCs w:val="22"/>
        </w:rPr>
        <w:t xml:space="preserve">Order office supplies</w:t>
      </w:r>
    </w:p>
    <w:p>
      <w:pPr>
        <w:pStyle w:val="ListParagraph"/>
        <w:numPr>
          <w:ilvl w:val="0"/>
          <w:numId w:val="2"/>
        </w:numPr>
        <w:spacing w:after="40"/>
      </w:pPr>
      <w:r>
        <w:rPr>
          <w:rFonts w:ascii="Arial" w:cs="Arial" w:eastAsia="Arial" w:hAnsi="Arial"/>
          <w:color w:val="564B58"/>
          <w:sz w:val="22"/>
          <w:szCs w:val="22"/>
        </w:rPr>
        <w:t xml:space="preserve">Clean up and organize the office</w:t>
      </w:r>
    </w:p>
    <w:p>
      <w:pPr>
        <w:pStyle w:val="ListParagraph"/>
        <w:numPr>
          <w:ilvl w:val="0"/>
          <w:numId w:val="2"/>
        </w:numPr>
        <w:spacing w:after="40"/>
      </w:pPr>
      <w:r>
        <w:rPr>
          <w:rFonts w:ascii="Arial" w:cs="Arial" w:eastAsia="Arial" w:hAnsi="Arial"/>
          <w:color w:val="564B58"/>
          <w:sz w:val="22"/>
          <w:szCs w:val="22"/>
        </w:rPr>
        <w:t xml:space="preserve">Friday breakfast coordination</w:t>
      </w:r>
    </w:p>
    <w:p>
      <w:pPr>
        <w:pStyle w:val="ListParagraph"/>
        <w:numPr>
          <w:ilvl w:val="0"/>
          <w:numId w:val="2"/>
        </w:numPr>
        <w:spacing w:after="40"/>
      </w:pPr>
      <w:r>
        <w:rPr>
          <w:rFonts w:ascii="Arial" w:cs="Arial" w:eastAsia="Arial" w:hAnsi="Arial"/>
          <w:color w:val="564B58"/>
          <w:sz w:val="22"/>
          <w:szCs w:val="22"/>
        </w:rPr>
        <w:t xml:space="preserve">Sony Rewards</w:t>
      </w:r>
    </w:p>
    <w:p>
      <w:pPr>
        <w:pStyle w:val="ListParagraph"/>
        <w:numPr>
          <w:ilvl w:val="0"/>
          <w:numId w:val="2"/>
        </w:numPr>
        <w:spacing w:after="40"/>
      </w:pPr>
      <w:r>
        <w:rPr>
          <w:rFonts w:ascii="Arial" w:cs="Arial" w:eastAsia="Arial" w:hAnsi="Arial"/>
          <w:color w:val="564B58"/>
          <w:sz w:val="22"/>
          <w:szCs w:val="22"/>
        </w:rPr>
        <w:t xml:space="preserve">Special events</w:t>
      </w:r>
    </w:p>
    <w:p>
      <w:pPr>
        <w:pStyle w:val="Heading2"/>
        <w:pBdr>
          <w:bottom w:val="single" w:color="3FC3DD" w:sz="8" w:space="2"/>
        </w:pBdr>
        <w:spacing w:after="120" w:before="280"/>
      </w:pPr>
      <w:r>
        <w:rPr>
          <w:rFonts w:ascii="Arial" w:cs="Arial" w:eastAsia="Arial" w:hAnsi="Arial"/>
          <w:b/>
          <w:bCs/>
          <w:color w:val="3FC3DD"/>
          <w:sz w:val="28"/>
          <w:szCs w:val="28"/>
        </w:rPr>
        <w:t xml:space="preserve">Purchasing &amp; Vendor Management</w:t>
      </w:r>
    </w:p>
    <w:p>
      <w:pPr>
        <w:pStyle w:val="ListParagraph"/>
        <w:numPr>
          <w:ilvl w:val="0"/>
          <w:numId w:val="2"/>
        </w:numPr>
        <w:spacing w:after="40"/>
      </w:pPr>
      <w:r>
        <w:rPr>
          <w:rFonts w:ascii="Arial" w:cs="Arial" w:eastAsia="Arial" w:hAnsi="Arial"/>
          <w:color w:val="564B58"/>
          <w:sz w:val="22"/>
          <w:szCs w:val="22"/>
        </w:rPr>
        <w:t xml:space="preserve">Purchasing — locate best price between vendors, create and submit POs</w:t>
      </w:r>
    </w:p>
    <w:p>
      <w:pPr>
        <w:pStyle w:val="ListParagraph"/>
        <w:numPr>
          <w:ilvl w:val="0"/>
          <w:numId w:val="2"/>
        </w:numPr>
        <w:spacing w:after="40"/>
      </w:pPr>
      <w:r>
        <w:rPr>
          <w:rFonts w:ascii="Arial" w:cs="Arial" w:eastAsia="Arial" w:hAnsi="Arial"/>
          <w:color w:val="564B58"/>
          <w:sz w:val="22"/>
          <w:szCs w:val="22"/>
        </w:rPr>
        <w:t xml:space="preserve">Monitor freight minimums, minimum orders, and dealer discounts</w:t>
      </w:r>
    </w:p>
    <w:p>
      <w:pPr>
        <w:pStyle w:val="ListParagraph"/>
        <w:numPr>
          <w:ilvl w:val="0"/>
          <w:numId w:val="2"/>
        </w:numPr>
        <w:spacing w:after="40"/>
      </w:pPr>
      <w:r>
        <w:rPr>
          <w:rFonts w:ascii="Arial" w:cs="Arial" w:eastAsia="Arial" w:hAnsi="Arial"/>
          <w:color w:val="564B58"/>
          <w:sz w:val="22"/>
          <w:szCs w:val="22"/>
        </w:rPr>
        <w:t xml:space="preserve">Push POs to QuickBooks</w:t>
      </w:r>
    </w:p>
    <w:p>
      <w:pPr>
        <w:pStyle w:val="ListParagraph"/>
        <w:numPr>
          <w:ilvl w:val="0"/>
          <w:numId w:val="2"/>
        </w:numPr>
        <w:spacing w:after="40"/>
      </w:pPr>
      <w:r>
        <w:rPr>
          <w:rFonts w:ascii="Arial" w:cs="Arial" w:eastAsia="Arial" w:hAnsi="Arial"/>
          <w:color w:val="564B58"/>
          <w:sz w:val="22"/>
          <w:szCs w:val="22"/>
        </w:rPr>
        <w:t xml:space="preserve">Pricing and model updates when orders are being placed</w:t>
      </w:r>
    </w:p>
    <w:p>
      <w:pPr>
        <w:pStyle w:val="ListParagraph"/>
        <w:numPr>
          <w:ilvl w:val="0"/>
          <w:numId w:val="2"/>
        </w:numPr>
        <w:spacing w:after="40"/>
      </w:pPr>
      <w:r>
        <w:rPr>
          <w:rFonts w:ascii="Arial" w:cs="Arial" w:eastAsia="Arial" w:hAnsi="Arial"/>
          <w:color w:val="564B58"/>
          <w:sz w:val="22"/>
          <w:szCs w:val="22"/>
        </w:rPr>
        <w:t xml:space="preserve">Troubleshoot vendor problems and botched orders</w:t>
      </w:r>
    </w:p>
    <w:p>
      <w:pPr>
        <w:pStyle w:val="ListParagraph"/>
        <w:numPr>
          <w:ilvl w:val="0"/>
          <w:numId w:val="2"/>
        </w:numPr>
        <w:spacing w:after="40"/>
      </w:pPr>
      <w:r>
        <w:rPr>
          <w:rFonts w:ascii="Arial" w:cs="Arial" w:eastAsia="Arial" w:hAnsi="Arial"/>
          <w:color w:val="564B58"/>
          <w:sz w:val="22"/>
          <w:szCs w:val="22"/>
        </w:rPr>
        <w:t xml:space="preserve">Recovery for lost income from vendors</w:t>
      </w:r>
    </w:p>
    <w:p>
      <w:pPr>
        <w:pStyle w:val="ListParagraph"/>
        <w:numPr>
          <w:ilvl w:val="0"/>
          <w:numId w:val="2"/>
        </w:numPr>
        <w:spacing w:after="40"/>
      </w:pPr>
      <w:r>
        <w:rPr>
          <w:rFonts w:ascii="Arial" w:cs="Arial" w:eastAsia="Arial" w:hAnsi="Arial"/>
          <w:color w:val="564B58"/>
          <w:sz w:val="22"/>
          <w:szCs w:val="22"/>
        </w:rPr>
        <w:t xml:space="preserve">Follow up on credits for returns</w:t>
      </w:r>
    </w:p>
    <w:p>
      <w:pPr>
        <w:pStyle w:val="ListParagraph"/>
        <w:numPr>
          <w:ilvl w:val="0"/>
          <w:numId w:val="2"/>
        </w:numPr>
        <w:spacing w:after="40"/>
      </w:pPr>
      <w:r>
        <w:rPr>
          <w:rFonts w:ascii="Arial" w:cs="Arial" w:eastAsia="Arial" w:hAnsi="Arial"/>
          <w:color w:val="564B58"/>
          <w:sz w:val="22"/>
          <w:szCs w:val="22"/>
        </w:rPr>
        <w:t xml:space="preserve">New dealer applications</w:t>
      </w:r>
    </w:p>
    <w:p>
      <w:pPr>
        <w:pStyle w:val="ListParagraph"/>
        <w:numPr>
          <w:ilvl w:val="0"/>
          <w:numId w:val="2"/>
        </w:numPr>
        <w:spacing w:after="40"/>
      </w:pPr>
      <w:r>
        <w:rPr>
          <w:rFonts w:ascii="Arial" w:cs="Arial" w:eastAsia="Arial" w:hAnsi="Arial"/>
          <w:color w:val="564B58"/>
          <w:sz w:val="22"/>
          <w:szCs w:val="22"/>
        </w:rPr>
        <w:t xml:space="preserve">Pricing updates and discrepancies</w:t>
      </w:r>
    </w:p>
    <w:p>
      <w:pPr>
        <w:pStyle w:val="ListParagraph"/>
        <w:numPr>
          <w:ilvl w:val="0"/>
          <w:numId w:val="2"/>
        </w:numPr>
        <w:spacing w:after="40"/>
      </w:pPr>
      <w:r>
        <w:rPr>
          <w:rFonts w:ascii="Arial" w:cs="Arial" w:eastAsia="Arial" w:hAnsi="Arial"/>
          <w:color w:val="564B58"/>
          <w:sz w:val="22"/>
          <w:szCs w:val="22"/>
        </w:rPr>
        <w:t xml:space="preserve">Check on product availability</w:t>
      </w:r>
    </w:p>
    <w:p>
      <w:pPr>
        <w:pStyle w:val="ListParagraph"/>
        <w:numPr>
          <w:ilvl w:val="0"/>
          <w:numId w:val="2"/>
        </w:numPr>
        <w:spacing w:after="40"/>
      </w:pPr>
      <w:r>
        <w:rPr>
          <w:rFonts w:ascii="Arial" w:cs="Arial" w:eastAsia="Arial" w:hAnsi="Arial"/>
          <w:color w:val="564B58"/>
          <w:sz w:val="22"/>
          <w:szCs w:val="22"/>
        </w:rPr>
        <w:t xml:space="preserve">Share marketing specials from vendors</w:t>
      </w:r>
    </w:p>
    <w:p>
      <w:pPr>
        <w:pStyle w:val="ListParagraph"/>
        <w:numPr>
          <w:ilvl w:val="0"/>
          <w:numId w:val="2"/>
        </w:numPr>
        <w:spacing w:after="40"/>
      </w:pPr>
      <w:r>
        <w:rPr>
          <w:rFonts w:ascii="Arial" w:cs="Arial" w:eastAsia="Arial" w:hAnsi="Arial"/>
          <w:color w:val="564B58"/>
          <w:sz w:val="22"/>
          <w:szCs w:val="22"/>
        </w:rPr>
        <w:t xml:space="preserve">Vendor meetings (infrequent)</w:t>
      </w:r>
    </w:p>
    <w:p>
      <w:pPr>
        <w:pStyle w:val="Heading2"/>
        <w:pBdr>
          <w:bottom w:val="single" w:color="3FC3DD" w:sz="8" w:space="2"/>
        </w:pBdr>
        <w:spacing w:after="120" w:before="280"/>
      </w:pPr>
      <w:r>
        <w:rPr>
          <w:rFonts w:ascii="Arial" w:cs="Arial" w:eastAsia="Arial" w:hAnsi="Arial"/>
          <w:b/>
          <w:bCs/>
          <w:color w:val="3FC3DD"/>
          <w:sz w:val="28"/>
          <w:szCs w:val="28"/>
        </w:rPr>
        <w:t xml:space="preserve">Service</w:t>
      </w:r>
    </w:p>
    <w:p>
      <w:pPr>
        <w:pStyle w:val="Heading3"/>
        <w:spacing w:after="80" w:before="180"/>
      </w:pPr>
      <w:r>
        <w:rPr>
          <w:rFonts w:ascii="Arial" w:cs="Arial" w:eastAsia="Arial" w:hAnsi="Arial"/>
          <w:b/>
          <w:bCs/>
          <w:color w:val="564B58"/>
          <w:sz w:val="24"/>
          <w:szCs w:val="24"/>
        </w:rPr>
        <w:t xml:space="preserve">Membership &amp; Payments</w:t>
      </w:r>
    </w:p>
    <w:p>
      <w:pPr>
        <w:pStyle w:val="ListParagraph"/>
        <w:numPr>
          <w:ilvl w:val="0"/>
          <w:numId w:val="2"/>
        </w:numPr>
        <w:spacing w:after="40"/>
      </w:pPr>
      <w:r>
        <w:rPr>
          <w:rFonts w:ascii="Arial" w:cs="Arial" w:eastAsia="Arial" w:hAnsi="Arial"/>
          <w:color w:val="564B58"/>
          <w:sz w:val="22"/>
          <w:szCs w:val="22"/>
        </w:rPr>
        <w:t xml:space="preserve">Membership enrollment and updates</w:t>
      </w:r>
    </w:p>
    <w:p>
      <w:pPr>
        <w:pStyle w:val="ListParagraph"/>
        <w:numPr>
          <w:ilvl w:val="0"/>
          <w:numId w:val="2"/>
        </w:numPr>
        <w:spacing w:after="40"/>
      </w:pPr>
      <w:r>
        <w:rPr>
          <w:rFonts w:ascii="Arial" w:cs="Arial" w:eastAsia="Arial" w:hAnsi="Arial"/>
          <w:color w:val="564B58"/>
          <w:sz w:val="22"/>
          <w:szCs w:val="22"/>
        </w:rPr>
        <w:t xml:space="preserve">Update Slack channel with membership updates</w:t>
      </w:r>
    </w:p>
    <w:p>
      <w:pPr>
        <w:pStyle w:val="ListParagraph"/>
        <w:numPr>
          <w:ilvl w:val="0"/>
          <w:numId w:val="2"/>
        </w:numPr>
        <w:spacing w:after="40"/>
      </w:pPr>
      <w:r>
        <w:rPr>
          <w:rFonts w:ascii="Arial" w:cs="Arial" w:eastAsia="Arial" w:hAnsi="Arial"/>
          <w:color w:val="564B58"/>
          <w:sz w:val="22"/>
          <w:szCs w:val="22"/>
        </w:rPr>
        <w:t xml:space="preserve">Process service payments</w:t>
      </w:r>
    </w:p>
    <w:p>
      <w:pPr>
        <w:pStyle w:val="Heading3"/>
        <w:spacing w:after="80" w:before="180"/>
      </w:pPr>
      <w:r>
        <w:rPr>
          <w:rFonts w:ascii="Arial" w:cs="Arial" w:eastAsia="Arial" w:hAnsi="Arial"/>
          <w:b/>
          <w:bCs/>
          <w:color w:val="564B58"/>
          <w:sz w:val="24"/>
          <w:szCs w:val="24"/>
        </w:rPr>
        <w:t xml:space="preserve">Client Communication &amp; Follow-Up</w:t>
      </w:r>
    </w:p>
    <w:p>
      <w:pPr>
        <w:pStyle w:val="ListParagraph"/>
        <w:numPr>
          <w:ilvl w:val="0"/>
          <w:numId w:val="2"/>
        </w:numPr>
        <w:spacing w:after="40"/>
      </w:pPr>
      <w:r>
        <w:rPr>
          <w:rFonts w:ascii="Arial" w:cs="Arial" w:eastAsia="Arial" w:hAnsi="Arial"/>
          <w:color w:val="564B58"/>
          <w:sz w:val="22"/>
          <w:szCs w:val="22"/>
        </w:rPr>
        <w:t xml:space="preserve">Monitor service voicemails, Slack, emails, and phone calls</w:t>
      </w:r>
    </w:p>
    <w:p>
      <w:pPr>
        <w:pStyle w:val="ListParagraph"/>
        <w:numPr>
          <w:ilvl w:val="0"/>
          <w:numId w:val="2"/>
        </w:numPr>
        <w:spacing w:after="40"/>
      </w:pPr>
      <w:r>
        <w:rPr>
          <w:rFonts w:ascii="Arial" w:cs="Arial" w:eastAsia="Arial" w:hAnsi="Arial"/>
          <w:color w:val="564B58"/>
          <w:sz w:val="22"/>
          <w:szCs w:val="22"/>
        </w:rPr>
        <w:t xml:space="preserve">Write emails for service updates</w:t>
      </w:r>
    </w:p>
    <w:p>
      <w:pPr>
        <w:pStyle w:val="ListParagraph"/>
        <w:numPr>
          <w:ilvl w:val="0"/>
          <w:numId w:val="2"/>
        </w:numPr>
        <w:spacing w:after="40"/>
      </w:pPr>
      <w:r>
        <w:rPr>
          <w:rFonts w:ascii="Arial" w:cs="Arial" w:eastAsia="Arial" w:hAnsi="Arial"/>
          <w:color w:val="564B58"/>
          <w:sz w:val="22"/>
          <w:szCs w:val="22"/>
        </w:rPr>
        <w:t xml:space="preserve">Appointment reminder emails and calls</w:t>
      </w:r>
    </w:p>
    <w:p>
      <w:pPr>
        <w:pStyle w:val="ListParagraph"/>
        <w:numPr>
          <w:ilvl w:val="0"/>
          <w:numId w:val="2"/>
        </w:numPr>
        <w:spacing w:after="40"/>
      </w:pPr>
      <w:r>
        <w:rPr>
          <w:rFonts w:ascii="Arial" w:cs="Arial" w:eastAsia="Arial" w:hAnsi="Arial"/>
          <w:color w:val="564B58"/>
          <w:sz w:val="22"/>
          <w:szCs w:val="22"/>
        </w:rPr>
        <w:t xml:space="preserve">Follow up on service calls — research, plan of action, and confirm resolution with client</w:t>
      </w:r>
    </w:p>
    <w:p>
      <w:pPr>
        <w:pStyle w:val="ListParagraph"/>
        <w:numPr>
          <w:ilvl w:val="0"/>
          <w:numId w:val="2"/>
        </w:numPr>
        <w:spacing w:after="40"/>
      </w:pPr>
      <w:r>
        <w:rPr>
          <w:rFonts w:ascii="Arial" w:cs="Arial" w:eastAsia="Arial" w:hAnsi="Arial"/>
          <w:color w:val="564B58"/>
          <w:sz w:val="22"/>
          <w:szCs w:val="22"/>
        </w:rPr>
        <w:t xml:space="preserve">Proactive troubleshooting</w:t>
      </w:r>
    </w:p>
    <w:p>
      <w:pPr>
        <w:pStyle w:val="Heading3"/>
        <w:spacing w:after="80" w:before="180"/>
      </w:pPr>
      <w:r>
        <w:rPr>
          <w:rFonts w:ascii="Arial" w:cs="Arial" w:eastAsia="Arial" w:hAnsi="Arial"/>
          <w:b/>
          <w:bCs/>
          <w:color w:val="564B58"/>
          <w:sz w:val="24"/>
          <w:szCs w:val="24"/>
        </w:rPr>
        <w:t xml:space="preserve">Service Operations</w:t>
      </w:r>
    </w:p>
    <w:p>
      <w:pPr>
        <w:pStyle w:val="ListParagraph"/>
        <w:numPr>
          <w:ilvl w:val="0"/>
          <w:numId w:val="2"/>
        </w:numPr>
        <w:spacing w:after="40"/>
      </w:pPr>
      <w:r>
        <w:rPr>
          <w:rFonts w:ascii="Arial" w:cs="Arial" w:eastAsia="Arial" w:hAnsi="Arial"/>
          <w:color w:val="564B58"/>
          <w:sz w:val="22"/>
          <w:szCs w:val="22"/>
        </w:rPr>
        <w:t xml:space="preserve">Schedule service calls</w:t>
      </w:r>
    </w:p>
    <w:p>
      <w:pPr>
        <w:pStyle w:val="ListParagraph"/>
        <w:numPr>
          <w:ilvl w:val="0"/>
          <w:numId w:val="2"/>
        </w:numPr>
        <w:spacing w:after="40"/>
      </w:pPr>
      <w:r>
        <w:rPr>
          <w:rFonts w:ascii="Arial" w:cs="Arial" w:eastAsia="Arial" w:hAnsi="Arial"/>
          <w:color w:val="564B58"/>
          <w:sz w:val="22"/>
          <w:szCs w:val="22"/>
        </w:rPr>
        <w:t xml:space="preserve">Fill in the service sheet</w:t>
      </w:r>
    </w:p>
    <w:p>
      <w:pPr>
        <w:pStyle w:val="ListParagraph"/>
        <w:numPr>
          <w:ilvl w:val="0"/>
          <w:numId w:val="2"/>
        </w:numPr>
        <w:spacing w:after="40"/>
      </w:pPr>
      <w:r>
        <w:rPr>
          <w:rFonts w:ascii="Arial" w:cs="Arial" w:eastAsia="Arial" w:hAnsi="Arial"/>
          <w:color w:val="564B58"/>
          <w:sz w:val="22"/>
          <w:szCs w:val="22"/>
        </w:rPr>
        <w:t xml:space="preserve">Maintain the Troubleshooting Manual / Reference</w:t>
      </w:r>
    </w:p>
    <w:p>
      <w:pPr>
        <w:pStyle w:val="ListParagraph"/>
        <w:numPr>
          <w:ilvl w:val="0"/>
          <w:numId w:val="2"/>
        </w:numPr>
        <w:spacing w:after="40"/>
      </w:pPr>
      <w:r>
        <w:rPr>
          <w:rFonts w:ascii="Arial" w:cs="Arial" w:eastAsia="Arial" w:hAnsi="Arial"/>
          <w:color w:val="564B58"/>
          <w:sz w:val="22"/>
          <w:szCs w:val="22"/>
        </w:rPr>
        <w:t xml:space="preserve">Service Management Updates — long range</w:t>
      </w:r>
    </w:p>
    <w:p>
      <w:pPr>
        <w:pStyle w:val="ListParagraph"/>
        <w:numPr>
          <w:ilvl w:val="0"/>
          <w:numId w:val="2"/>
        </w:numPr>
        <w:spacing w:after="40"/>
      </w:pPr>
      <w:r>
        <w:rPr>
          <w:rFonts w:ascii="Arial" w:cs="Arial" w:eastAsia="Arial" w:hAnsi="Arial"/>
          <w:color w:val="564B58"/>
          <w:sz w:val="22"/>
          <w:szCs w:val="22"/>
        </w:rPr>
        <w:t xml:space="preserve">Manage techs on call and ensure SLAs are honored</w:t>
      </w:r>
    </w:p>
    <w:p>
      <w:pPr>
        <w:pStyle w:val="ListParagraph"/>
        <w:numPr>
          <w:ilvl w:val="0"/>
          <w:numId w:val="2"/>
        </w:numPr>
        <w:spacing w:after="40"/>
      </w:pPr>
      <w:r>
        <w:rPr>
          <w:rFonts w:ascii="Arial" w:cs="Arial" w:eastAsia="Arial" w:hAnsi="Arial"/>
          <w:color w:val="564B58"/>
          <w:sz w:val="22"/>
          <w:szCs w:val="22"/>
        </w:rPr>
        <w:t xml:space="preserve">Research vendors and techs for clients</w:t>
      </w:r>
    </w:p>
    <w:p>
      <w:pPr>
        <w:pStyle w:val="ListParagraph"/>
        <w:numPr>
          <w:ilvl w:val="0"/>
          <w:numId w:val="2"/>
        </w:numPr>
        <w:spacing w:after="40"/>
      </w:pPr>
      <w:r>
        <w:rPr>
          <w:rFonts w:ascii="Arial" w:cs="Arial" w:eastAsia="Arial" w:hAnsi="Arial"/>
          <w:color w:val="564B58"/>
          <w:sz w:val="22"/>
          <w:szCs w:val="22"/>
        </w:rPr>
        <w:t xml:space="preserve">Security contract management and renewals</w:t>
      </w:r>
    </w:p>
    <w:p>
      <w:pPr>
        <w:pStyle w:val="Heading2"/>
        <w:pBdr>
          <w:bottom w:val="single" w:color="3FC3DD" w:sz="8" w:space="2"/>
        </w:pBdr>
        <w:spacing w:after="120" w:before="280"/>
      </w:pPr>
      <w:r>
        <w:rPr>
          <w:rFonts w:ascii="Arial" w:cs="Arial" w:eastAsia="Arial" w:hAnsi="Arial"/>
          <w:b/>
          <w:bCs/>
          <w:color w:val="3FC3DD"/>
          <w:sz w:val="28"/>
          <w:szCs w:val="28"/>
        </w:rPr>
        <w:t xml:space="preserve">HR / Admin / Accounts Payable</w:t>
      </w:r>
    </w:p>
    <w:p>
      <w:pPr>
        <w:pStyle w:val="Heading3"/>
        <w:spacing w:after="80" w:before="180"/>
      </w:pPr>
      <w:r>
        <w:rPr>
          <w:rFonts w:ascii="Arial" w:cs="Arial" w:eastAsia="Arial" w:hAnsi="Arial"/>
          <w:b/>
          <w:bCs/>
          <w:color w:val="564B58"/>
          <w:sz w:val="24"/>
          <w:szCs w:val="24"/>
        </w:rPr>
        <w:t xml:space="preserve">Hiring &amp; Onboarding</w:t>
      </w:r>
    </w:p>
    <w:p>
      <w:pPr>
        <w:pStyle w:val="ListParagraph"/>
        <w:numPr>
          <w:ilvl w:val="0"/>
          <w:numId w:val="2"/>
        </w:numPr>
        <w:spacing w:after="40"/>
      </w:pPr>
      <w:r>
        <w:rPr>
          <w:rFonts w:ascii="Arial" w:cs="Arial" w:eastAsia="Arial" w:hAnsi="Arial"/>
          <w:color w:val="564B58"/>
          <w:sz w:val="22"/>
          <w:szCs w:val="22"/>
        </w:rPr>
        <w:t xml:space="preserve">Prescreen applicants — resume review, phone interviews, and follow-ups</w:t>
      </w:r>
    </w:p>
    <w:p>
      <w:pPr>
        <w:pStyle w:val="ListParagraph"/>
        <w:numPr>
          <w:ilvl w:val="0"/>
          <w:numId w:val="2"/>
        </w:numPr>
        <w:spacing w:after="40"/>
      </w:pPr>
      <w:r>
        <w:rPr>
          <w:rFonts w:ascii="Arial" w:cs="Arial" w:eastAsia="Arial" w:hAnsi="Arial"/>
          <w:color w:val="564B58"/>
          <w:sz w:val="22"/>
          <w:szCs w:val="22"/>
        </w:rPr>
        <w:t xml:space="preserve">Pull and analyze McQuaigs</w:t>
      </w:r>
    </w:p>
    <w:p>
      <w:pPr>
        <w:pStyle w:val="ListParagraph"/>
        <w:numPr>
          <w:ilvl w:val="0"/>
          <w:numId w:val="2"/>
        </w:numPr>
        <w:spacing w:after="40"/>
      </w:pPr>
      <w:r>
        <w:rPr>
          <w:rFonts w:ascii="Arial" w:cs="Arial" w:eastAsia="Arial" w:hAnsi="Arial"/>
          <w:color w:val="564B58"/>
          <w:sz w:val="22"/>
          <w:szCs w:val="22"/>
        </w:rPr>
        <w:t xml:space="preserve">Onboard technicians — emails, passwords, training, and tools</w:t>
      </w:r>
    </w:p>
    <w:p>
      <w:pPr>
        <w:pStyle w:val="Heading3"/>
        <w:spacing w:after="80" w:before="180"/>
      </w:pPr>
      <w:r>
        <w:rPr>
          <w:rFonts w:ascii="Arial" w:cs="Arial" w:eastAsia="Arial" w:hAnsi="Arial"/>
          <w:b/>
          <w:bCs/>
          <w:color w:val="564B58"/>
          <w:sz w:val="24"/>
          <w:szCs w:val="24"/>
        </w:rPr>
        <w:t xml:space="preserve">Benefits &amp; Employee Relations</w:t>
      </w:r>
    </w:p>
    <w:p>
      <w:pPr>
        <w:pStyle w:val="ListParagraph"/>
        <w:numPr>
          <w:ilvl w:val="0"/>
          <w:numId w:val="2"/>
        </w:numPr>
        <w:spacing w:after="40"/>
      </w:pPr>
      <w:r>
        <w:rPr>
          <w:rFonts w:ascii="Arial" w:cs="Arial" w:eastAsia="Arial" w:hAnsi="Arial"/>
          <w:color w:val="564B58"/>
          <w:sz w:val="22"/>
          <w:szCs w:val="22"/>
        </w:rPr>
        <w:t xml:space="preserve">Health insurance management</w:t>
      </w:r>
    </w:p>
    <w:p>
      <w:pPr>
        <w:pStyle w:val="ListParagraph"/>
        <w:numPr>
          <w:ilvl w:val="0"/>
          <w:numId w:val="2"/>
        </w:numPr>
        <w:spacing w:after="40"/>
      </w:pPr>
      <w:r>
        <w:rPr>
          <w:rFonts w:ascii="Arial" w:cs="Arial" w:eastAsia="Arial" w:hAnsi="Arial"/>
          <w:color w:val="564B58"/>
          <w:sz w:val="22"/>
          <w:szCs w:val="22"/>
        </w:rPr>
        <w:t xml:space="preserve">401(k) management</w:t>
      </w:r>
    </w:p>
    <w:p>
      <w:pPr>
        <w:pStyle w:val="ListParagraph"/>
        <w:numPr>
          <w:ilvl w:val="0"/>
          <w:numId w:val="2"/>
        </w:numPr>
        <w:spacing w:after="40"/>
      </w:pPr>
      <w:r>
        <w:rPr>
          <w:rFonts w:ascii="Arial" w:cs="Arial" w:eastAsia="Arial" w:hAnsi="Arial"/>
          <w:color w:val="564B58"/>
          <w:sz w:val="22"/>
          <w:szCs w:val="22"/>
        </w:rPr>
        <w:t xml:space="preserve">Employee purchases and accommodations</w:t>
      </w:r>
    </w:p>
    <w:p>
      <w:pPr>
        <w:pStyle w:val="ListParagraph"/>
        <w:numPr>
          <w:ilvl w:val="0"/>
          <w:numId w:val="2"/>
        </w:numPr>
        <w:spacing w:after="40"/>
      </w:pPr>
      <w:r>
        <w:rPr>
          <w:rFonts w:ascii="Arial" w:cs="Arial" w:eastAsia="Arial" w:hAnsi="Arial"/>
          <w:color w:val="564B58"/>
          <w:sz w:val="22"/>
          <w:szCs w:val="22"/>
        </w:rPr>
        <w:t xml:space="preserve">Mediate tech concerns and complaints</w:t>
      </w:r>
    </w:p>
    <w:p>
      <w:pPr>
        <w:pStyle w:val="Heading3"/>
        <w:spacing w:after="80" w:before="180"/>
      </w:pPr>
      <w:r>
        <w:rPr>
          <w:rFonts w:ascii="Arial" w:cs="Arial" w:eastAsia="Arial" w:hAnsi="Arial"/>
          <w:b/>
          <w:bCs/>
          <w:color w:val="564B58"/>
          <w:sz w:val="24"/>
          <w:szCs w:val="24"/>
        </w:rPr>
        <w:t xml:space="preserve">Administrative Paperwork</w:t>
      </w:r>
    </w:p>
    <w:p>
      <w:pPr>
        <w:pStyle w:val="ListParagraph"/>
        <w:numPr>
          <w:ilvl w:val="0"/>
          <w:numId w:val="2"/>
        </w:numPr>
        <w:spacing w:after="40"/>
      </w:pPr>
      <w:r>
        <w:rPr>
          <w:rFonts w:ascii="Arial" w:cs="Arial" w:eastAsia="Arial" w:hAnsi="Arial"/>
          <w:color w:val="564B58"/>
          <w:sz w:val="22"/>
          <w:szCs w:val="22"/>
        </w:rPr>
        <w:t xml:space="preserve">Certificates of Insurance</w:t>
      </w:r>
    </w:p>
    <w:p>
      <w:pPr>
        <w:pStyle w:val="ListParagraph"/>
        <w:numPr>
          <w:ilvl w:val="0"/>
          <w:numId w:val="2"/>
        </w:numPr>
        <w:spacing w:after="40"/>
      </w:pPr>
      <w:r>
        <w:rPr>
          <w:rFonts w:ascii="Arial" w:cs="Arial" w:eastAsia="Arial" w:hAnsi="Arial"/>
          <w:color w:val="564B58"/>
          <w:sz w:val="22"/>
          <w:szCs w:val="22"/>
        </w:rPr>
        <w:t xml:space="preserve">W-9s</w:t>
      </w:r>
    </w:p>
    <w:p>
      <w:pPr>
        <w:pStyle w:val="ListParagraph"/>
        <w:numPr>
          <w:ilvl w:val="0"/>
          <w:numId w:val="2"/>
        </w:numPr>
        <w:spacing w:after="40"/>
      </w:pPr>
      <w:r>
        <w:rPr>
          <w:rFonts w:ascii="Arial" w:cs="Arial" w:eastAsia="Arial" w:hAnsi="Arial"/>
          <w:color w:val="564B58"/>
          <w:sz w:val="22"/>
          <w:szCs w:val="22"/>
        </w:rPr>
        <w:t xml:space="preserve">New vendor paperwork</w:t>
      </w:r>
    </w:p>
    <w:p>
      <w:pPr>
        <w:pStyle w:val="ListParagraph"/>
        <w:numPr>
          <w:ilvl w:val="0"/>
          <w:numId w:val="2"/>
        </w:numPr>
        <w:spacing w:after="40"/>
      </w:pPr>
      <w:r>
        <w:rPr>
          <w:rFonts w:ascii="Arial" w:cs="Arial" w:eastAsia="Arial" w:hAnsi="Arial"/>
          <w:color w:val="564B58"/>
          <w:sz w:val="22"/>
          <w:szCs w:val="22"/>
        </w:rPr>
        <w:t xml:space="preserve">New construction paperwork</w:t>
      </w:r>
    </w:p>
    <w:p>
      <w:pPr>
        <w:pStyle w:val="ListParagraph"/>
        <w:numPr>
          <w:ilvl w:val="0"/>
          <w:numId w:val="2"/>
        </w:numPr>
        <w:spacing w:after="40"/>
      </w:pPr>
      <w:r>
        <w:rPr>
          <w:rFonts w:ascii="Arial" w:cs="Arial" w:eastAsia="Arial" w:hAnsi="Arial"/>
          <w:color w:val="564B58"/>
          <w:sz w:val="22"/>
          <w:szCs w:val="22"/>
        </w:rPr>
        <w:t xml:space="preserve">Credit inquiries</w:t>
      </w:r>
    </w:p>
    <w:p>
      <w:pPr>
        <w:pStyle w:val="ListParagraph"/>
        <w:numPr>
          <w:ilvl w:val="0"/>
          <w:numId w:val="2"/>
        </w:numPr>
        <w:spacing w:after="40"/>
      </w:pPr>
      <w:r>
        <w:rPr>
          <w:rFonts w:ascii="Arial" w:cs="Arial" w:eastAsia="Arial" w:hAnsi="Arial"/>
          <w:color w:val="564B58"/>
          <w:sz w:val="22"/>
          <w:szCs w:val="22"/>
        </w:rPr>
        <w:t xml:space="preserve">Sales tax</w:t>
      </w:r>
    </w:p>
    <w:p>
      <w:pPr>
        <w:pStyle w:val="Heading3"/>
        <w:spacing w:after="80" w:before="180"/>
      </w:pPr>
      <w:r>
        <w:rPr>
          <w:rFonts w:ascii="Arial" w:cs="Arial" w:eastAsia="Arial" w:hAnsi="Arial"/>
          <w:b/>
          <w:bCs/>
          <w:color w:val="564B58"/>
          <w:sz w:val="24"/>
          <w:szCs w:val="24"/>
        </w:rPr>
        <w:t xml:space="preserve">Accounts Payable &amp; Billing</w:t>
      </w:r>
    </w:p>
    <w:p>
      <w:pPr>
        <w:pStyle w:val="ListParagraph"/>
        <w:numPr>
          <w:ilvl w:val="0"/>
          <w:numId w:val="2"/>
        </w:numPr>
        <w:spacing w:after="40"/>
      </w:pPr>
      <w:r>
        <w:rPr>
          <w:rFonts w:ascii="Arial" w:cs="Arial" w:eastAsia="Arial" w:hAnsi="Arial"/>
          <w:color w:val="564B58"/>
          <w:sz w:val="22"/>
          <w:szCs w:val="22"/>
        </w:rPr>
        <w:t xml:space="preserve">Negotiate and process showroom orders</w:t>
      </w:r>
    </w:p>
    <w:p>
      <w:pPr>
        <w:pStyle w:val="ListParagraph"/>
        <w:numPr>
          <w:ilvl w:val="0"/>
          <w:numId w:val="2"/>
        </w:numPr>
        <w:spacing w:after="40"/>
      </w:pPr>
      <w:r>
        <w:rPr>
          <w:rFonts w:ascii="Arial" w:cs="Arial" w:eastAsia="Arial" w:hAnsi="Arial"/>
          <w:color w:val="564B58"/>
          <w:sz w:val="22"/>
          <w:szCs w:val="22"/>
        </w:rPr>
        <w:t xml:space="preserve">Final billing</w:t>
      </w:r>
    </w:p>
    <w:p>
      <w:pPr>
        <w:pStyle w:val="ListParagraph"/>
        <w:numPr>
          <w:ilvl w:val="0"/>
          <w:numId w:val="2"/>
        </w:numPr>
        <w:spacing w:after="40"/>
      </w:pPr>
      <w:r>
        <w:rPr>
          <w:rFonts w:ascii="Arial" w:cs="Arial" w:eastAsia="Arial" w:hAnsi="Arial"/>
          <w:color w:val="564B58"/>
          <w:sz w:val="22"/>
          <w:szCs w:val="22"/>
        </w:rPr>
        <w:t xml:space="preserve">Online payments for installation</w:t>
      </w:r>
    </w:p>
    <w:p>
      <w:pPr>
        <w:pStyle w:val="ListParagraph"/>
        <w:numPr>
          <w:ilvl w:val="0"/>
          <w:numId w:val="2"/>
        </w:numPr>
        <w:spacing w:after="40"/>
      </w:pPr>
      <w:r>
        <w:rPr>
          <w:rFonts w:ascii="Arial" w:cs="Arial" w:eastAsia="Arial" w:hAnsi="Arial"/>
          <w:color w:val="564B58"/>
          <w:sz w:val="22"/>
          <w:szCs w:val="22"/>
        </w:rPr>
        <w:t xml:space="preserve">Print receipts for reconciling</w:t>
      </w:r>
    </w:p>
    <w:p>
      <w:pPr>
        <w:pStyle w:val="ListParagraph"/>
        <w:numPr>
          <w:ilvl w:val="0"/>
          <w:numId w:val="2"/>
        </w:numPr>
        <w:spacing w:after="40"/>
      </w:pPr>
      <w:r>
        <w:rPr>
          <w:rFonts w:ascii="Arial" w:cs="Arial" w:eastAsia="Arial" w:hAnsi="Arial"/>
          <w:color w:val="564B58"/>
          <w:sz w:val="22"/>
          <w:szCs w:val="22"/>
        </w:rPr>
        <w:t xml:space="preserve">Bank runs</w:t>
      </w:r>
    </w:p>
    <w:p>
      <w:pPr>
        <w:pStyle w:val="Heading3"/>
        <w:spacing w:after="80" w:before="180"/>
      </w:pPr>
      <w:r>
        <w:rPr>
          <w:rFonts w:ascii="Arial" w:cs="Arial" w:eastAsia="Arial" w:hAnsi="Arial"/>
          <w:b/>
          <w:bCs/>
          <w:color w:val="564B58"/>
          <w:sz w:val="24"/>
          <w:szCs w:val="24"/>
        </w:rPr>
        <w:t xml:space="preserve">Client Relations</w:t>
      </w:r>
    </w:p>
    <w:p>
      <w:pPr>
        <w:pStyle w:val="ListParagraph"/>
        <w:numPr>
          <w:ilvl w:val="0"/>
          <w:numId w:val="2"/>
        </w:numPr>
        <w:spacing w:after="40"/>
      </w:pPr>
      <w:r>
        <w:rPr>
          <w:rFonts w:ascii="Arial" w:cs="Arial" w:eastAsia="Arial" w:hAnsi="Arial"/>
          <w:color w:val="564B58"/>
          <w:sz w:val="22"/>
          <w:szCs w:val="22"/>
        </w:rPr>
        <w:t xml:space="preserve">Send thank-you notes and review requests</w:t>
      </w:r>
    </w:p>
    <w:p>
      <w:pPr>
        <w:pStyle w:val="ListParagraph"/>
        <w:numPr>
          <w:ilvl w:val="0"/>
          <w:numId w:val="2"/>
        </w:numPr>
        <w:spacing w:after="40"/>
      </w:pPr>
      <w:r>
        <w:rPr>
          <w:rFonts w:ascii="Arial" w:cs="Arial" w:eastAsia="Arial" w:hAnsi="Arial"/>
          <w:color w:val="564B58"/>
          <w:sz w:val="22"/>
          <w:szCs w:val="22"/>
        </w:rPr>
        <w:t xml:space="preserve">Coordinate gifts</w:t>
      </w:r>
    </w:p>
    <w:p>
      <w:pPr>
        <w:pStyle w:val="Heading2"/>
        <w:pBdr>
          <w:bottom w:val="single" w:color="3FC3DD" w:sz="8" w:space="2"/>
        </w:pBdr>
        <w:spacing w:after="120" w:before="280"/>
      </w:pPr>
      <w:r>
        <w:rPr>
          <w:rFonts w:ascii="Arial" w:cs="Arial" w:eastAsia="Arial" w:hAnsi="Arial"/>
          <w:b/>
          <w:bCs/>
          <w:color w:val="3FC3DD"/>
          <w:sz w:val="28"/>
          <w:szCs w:val="28"/>
        </w:rPr>
        <w:t xml:space="preserve">Warehouse</w:t>
      </w:r>
    </w:p>
    <w:p>
      <w:pPr>
        <w:pStyle w:val="Heading3"/>
        <w:spacing w:after="80" w:before="180"/>
      </w:pPr>
      <w:r>
        <w:rPr>
          <w:rFonts w:ascii="Arial" w:cs="Arial" w:eastAsia="Arial" w:hAnsi="Arial"/>
          <w:b/>
          <w:bCs/>
          <w:color w:val="564B58"/>
          <w:sz w:val="24"/>
          <w:szCs w:val="24"/>
        </w:rPr>
        <w:t xml:space="preserve">Oversight &amp; Organization</w:t>
      </w:r>
    </w:p>
    <w:p>
      <w:pPr>
        <w:pStyle w:val="ListParagraph"/>
        <w:numPr>
          <w:ilvl w:val="0"/>
          <w:numId w:val="2"/>
        </w:numPr>
        <w:spacing w:after="40"/>
      </w:pPr>
      <w:r>
        <w:rPr>
          <w:rFonts w:ascii="Arial" w:cs="Arial" w:eastAsia="Arial" w:hAnsi="Arial"/>
          <w:color w:val="564B58"/>
          <w:sz w:val="22"/>
          <w:szCs w:val="22"/>
        </w:rPr>
        <w:t xml:space="preserve">Oversee warehouse operations</w:t>
      </w:r>
    </w:p>
    <w:p>
      <w:pPr>
        <w:pStyle w:val="ListParagraph"/>
        <w:numPr>
          <w:ilvl w:val="0"/>
          <w:numId w:val="2"/>
        </w:numPr>
        <w:spacing w:after="40"/>
      </w:pPr>
      <w:r>
        <w:rPr>
          <w:rFonts w:ascii="Arial" w:cs="Arial" w:eastAsia="Arial" w:hAnsi="Arial"/>
          <w:color w:val="564B58"/>
          <w:sz w:val="22"/>
          <w:szCs w:val="22"/>
        </w:rPr>
        <w:t xml:space="preserve">General cleaning and organization</w:t>
      </w:r>
    </w:p>
    <w:p>
      <w:pPr>
        <w:pStyle w:val="ListParagraph"/>
        <w:numPr>
          <w:ilvl w:val="0"/>
          <w:numId w:val="2"/>
        </w:numPr>
        <w:spacing w:after="40"/>
      </w:pPr>
      <w:r>
        <w:rPr>
          <w:rFonts w:ascii="Arial" w:cs="Arial" w:eastAsia="Arial" w:hAnsi="Arial"/>
          <w:color w:val="564B58"/>
          <w:sz w:val="22"/>
          <w:szCs w:val="22"/>
        </w:rPr>
        <w:t xml:space="preserve">Labeling of shelves</w:t>
      </w:r>
    </w:p>
    <w:p>
      <w:pPr>
        <w:pStyle w:val="Heading3"/>
        <w:spacing w:after="80" w:before="180"/>
      </w:pPr>
      <w:r>
        <w:rPr>
          <w:rFonts w:ascii="Arial" w:cs="Arial" w:eastAsia="Arial" w:hAnsi="Arial"/>
          <w:b/>
          <w:bCs/>
          <w:color w:val="564B58"/>
          <w:sz w:val="24"/>
          <w:szCs w:val="24"/>
        </w:rPr>
        <w:t xml:space="preserve">Receiving &amp; Inventory</w:t>
      </w:r>
    </w:p>
    <w:p>
      <w:pPr>
        <w:pStyle w:val="ListParagraph"/>
        <w:numPr>
          <w:ilvl w:val="0"/>
          <w:numId w:val="2"/>
        </w:numPr>
        <w:spacing w:after="40"/>
      </w:pPr>
      <w:r>
        <w:rPr>
          <w:rFonts w:ascii="Arial" w:cs="Arial" w:eastAsia="Arial" w:hAnsi="Arial"/>
          <w:color w:val="564B58"/>
          <w:sz w:val="22"/>
          <w:szCs w:val="22"/>
        </w:rPr>
        <w:t xml:space="preserve">Receive shipments late in the day</w:t>
      </w:r>
    </w:p>
    <w:p>
      <w:pPr>
        <w:pStyle w:val="ListParagraph"/>
        <w:numPr>
          <w:ilvl w:val="0"/>
          <w:numId w:val="2"/>
        </w:numPr>
        <w:spacing w:after="40"/>
      </w:pPr>
      <w:r>
        <w:rPr>
          <w:rFonts w:ascii="Arial" w:cs="Arial" w:eastAsia="Arial" w:hAnsi="Arial"/>
          <w:color w:val="564B58"/>
          <w:sz w:val="22"/>
          <w:szCs w:val="22"/>
        </w:rPr>
        <w:t xml:space="preserve">Receiving, staging, deliveries, unpacking, and sorting</w:t>
      </w:r>
    </w:p>
    <w:p>
      <w:pPr>
        <w:pStyle w:val="ListParagraph"/>
        <w:numPr>
          <w:ilvl w:val="0"/>
          <w:numId w:val="2"/>
        </w:numPr>
        <w:spacing w:after="40"/>
      </w:pPr>
      <w:r>
        <w:rPr>
          <w:rFonts w:ascii="Arial" w:cs="Arial" w:eastAsia="Arial" w:hAnsi="Arial"/>
          <w:color w:val="564B58"/>
          <w:sz w:val="22"/>
          <w:szCs w:val="22"/>
        </w:rPr>
        <w:t xml:space="preserve">Check outgoing inventory issues for the day</w:t>
      </w:r>
    </w:p>
    <w:p>
      <w:pPr>
        <w:pStyle w:val="ListParagraph"/>
        <w:numPr>
          <w:ilvl w:val="0"/>
          <w:numId w:val="2"/>
        </w:numPr>
        <w:spacing w:after="40"/>
      </w:pPr>
      <w:r>
        <w:rPr>
          <w:rFonts w:ascii="Arial" w:cs="Arial" w:eastAsia="Arial" w:hAnsi="Arial"/>
          <w:color w:val="564B58"/>
          <w:sz w:val="22"/>
          <w:szCs w:val="22"/>
        </w:rPr>
        <w:t xml:space="preserve">Product tracking</w:t>
      </w:r>
    </w:p>
    <w:p>
      <w:pPr>
        <w:pStyle w:val="ListParagraph"/>
        <w:numPr>
          <w:ilvl w:val="0"/>
          <w:numId w:val="2"/>
        </w:numPr>
        <w:spacing w:after="40"/>
      </w:pPr>
      <w:r>
        <w:rPr>
          <w:rFonts w:ascii="Arial" w:cs="Arial" w:eastAsia="Arial" w:hAnsi="Arial"/>
          <w:color w:val="564B58"/>
          <w:sz w:val="22"/>
          <w:szCs w:val="22"/>
        </w:rPr>
        <w:t xml:space="preserve">Inspect TVs</w:t>
      </w:r>
    </w:p>
    <w:p>
      <w:pPr>
        <w:pStyle w:val="Heading3"/>
        <w:spacing w:after="80" w:before="180"/>
      </w:pPr>
      <w:r>
        <w:rPr>
          <w:rFonts w:ascii="Arial" w:cs="Arial" w:eastAsia="Arial" w:hAnsi="Arial"/>
          <w:b/>
          <w:bCs/>
          <w:color w:val="564B58"/>
          <w:sz w:val="24"/>
          <w:szCs w:val="24"/>
        </w:rPr>
        <w:t xml:space="preserve">Job Preparation &amp; Audits</w:t>
      </w:r>
    </w:p>
    <w:p>
      <w:pPr>
        <w:pStyle w:val="ListParagraph"/>
        <w:numPr>
          <w:ilvl w:val="0"/>
          <w:numId w:val="2"/>
        </w:numPr>
        <w:spacing w:after="40"/>
      </w:pPr>
      <w:r>
        <w:rPr>
          <w:rFonts w:ascii="Arial" w:cs="Arial" w:eastAsia="Arial" w:hAnsi="Arial"/>
          <w:color w:val="564B58"/>
          <w:sz w:val="22"/>
          <w:szCs w:val="22"/>
        </w:rPr>
        <w:t xml:space="preserve">Prepare paperwork for the jobs (product manager / security)</w:t>
      </w:r>
    </w:p>
    <w:p>
      <w:pPr>
        <w:pStyle w:val="ListParagraph"/>
        <w:numPr>
          <w:ilvl w:val="0"/>
          <w:numId w:val="2"/>
        </w:numPr>
        <w:spacing w:after="40"/>
      </w:pPr>
      <w:r>
        <w:rPr>
          <w:rFonts w:ascii="Arial" w:cs="Arial" w:eastAsia="Arial" w:hAnsi="Arial"/>
          <w:color w:val="564B58"/>
          <w:sz w:val="22"/>
          <w:szCs w:val="22"/>
        </w:rPr>
        <w:t xml:space="preserve">Stage jobs and audit jobs</w:t>
      </w:r>
    </w:p>
    <w:p>
      <w:pPr>
        <w:pStyle w:val="ListParagraph"/>
        <w:numPr>
          <w:ilvl w:val="0"/>
          <w:numId w:val="2"/>
        </w:numPr>
        <w:spacing w:after="40"/>
      </w:pPr>
      <w:r>
        <w:rPr>
          <w:rFonts w:ascii="Arial" w:cs="Arial" w:eastAsia="Arial" w:hAnsi="Arial"/>
          <w:color w:val="564B58"/>
          <w:sz w:val="22"/>
          <w:szCs w:val="22"/>
        </w:rPr>
        <w:t xml:space="preserve">Project audits</w:t>
      </w:r>
    </w:p>
    <w:p>
      <w:pPr>
        <w:pStyle w:val="ListParagraph"/>
        <w:numPr>
          <w:ilvl w:val="0"/>
          <w:numId w:val="2"/>
        </w:numPr>
        <w:spacing w:after="40"/>
      </w:pPr>
      <w:r>
        <w:rPr>
          <w:rFonts w:ascii="Arial" w:cs="Arial" w:eastAsia="Arial" w:hAnsi="Arial"/>
          <w:color w:val="564B58"/>
          <w:sz w:val="22"/>
          <w:szCs w:val="22"/>
        </w:rPr>
        <w:t xml:space="preserve">Check Buildertrend for updates</w:t>
      </w:r>
    </w:p>
    <w:p>
      <w:pPr>
        <w:pStyle w:val="Heading3"/>
        <w:spacing w:after="80" w:before="180"/>
      </w:pPr>
      <w:r>
        <w:rPr>
          <w:rFonts w:ascii="Arial" w:cs="Arial" w:eastAsia="Arial" w:hAnsi="Arial"/>
          <w:b/>
          <w:bCs/>
          <w:color w:val="564B58"/>
          <w:sz w:val="24"/>
          <w:szCs w:val="24"/>
        </w:rPr>
        <w:t xml:space="preserve">Returns, Tools &amp; Sales</w:t>
      </w:r>
    </w:p>
    <w:p>
      <w:pPr>
        <w:pStyle w:val="ListParagraph"/>
        <w:numPr>
          <w:ilvl w:val="0"/>
          <w:numId w:val="2"/>
        </w:numPr>
        <w:spacing w:after="40"/>
      </w:pPr>
      <w:r>
        <w:rPr>
          <w:rFonts w:ascii="Arial" w:cs="Arial" w:eastAsia="Arial" w:hAnsi="Arial"/>
          <w:color w:val="564B58"/>
          <w:sz w:val="22"/>
          <w:szCs w:val="22"/>
        </w:rPr>
        <w:t xml:space="preserve">RMAs — research, processing, and shipping</w:t>
      </w:r>
    </w:p>
    <w:p>
      <w:pPr>
        <w:pStyle w:val="ListParagraph"/>
        <w:numPr>
          <w:ilvl w:val="0"/>
          <w:numId w:val="2"/>
        </w:numPr>
        <w:spacing w:after="40"/>
      </w:pPr>
      <w:r>
        <w:rPr>
          <w:rFonts w:ascii="Arial" w:cs="Arial" w:eastAsia="Arial" w:hAnsi="Arial"/>
          <w:color w:val="564B58"/>
          <w:sz w:val="22"/>
          <w:szCs w:val="22"/>
        </w:rPr>
        <w:t xml:space="preserve">Order and rent special tools and vans</w:t>
      </w:r>
    </w:p>
    <w:p>
      <w:pPr>
        <w:pStyle w:val="ListParagraph"/>
        <w:numPr>
          <w:ilvl w:val="0"/>
          <w:numId w:val="2"/>
        </w:numPr>
        <w:spacing w:after="40"/>
      </w:pPr>
      <w:r>
        <w:rPr>
          <w:rFonts w:ascii="Arial" w:cs="Arial" w:eastAsia="Arial" w:hAnsi="Arial"/>
          <w:color w:val="564B58"/>
          <w:sz w:val="22"/>
          <w:szCs w:val="22"/>
        </w:rPr>
        <w:t xml:space="preserve">eBay listings</w:t>
      </w:r>
    </w:p>
    <w:p>
      <w:pPr>
        <w:pStyle w:val="Heading2"/>
        <w:pBdr>
          <w:bottom w:val="single" w:color="3FC3DD" w:sz="8" w:space="2"/>
        </w:pBdr>
        <w:spacing w:after="120" w:before="280"/>
      </w:pPr>
      <w:r>
        <w:rPr>
          <w:rFonts w:ascii="Arial" w:cs="Arial" w:eastAsia="Arial" w:hAnsi="Arial"/>
          <w:b/>
          <w:bCs/>
          <w:color w:val="3FC3DD"/>
          <w:sz w:val="28"/>
          <w:szCs w:val="28"/>
        </w:rPr>
        <w:t xml:space="preserve">Design Support</w:t>
      </w:r>
    </w:p>
    <w:p>
      <w:pPr>
        <w:pStyle w:val="ListParagraph"/>
        <w:numPr>
          <w:ilvl w:val="0"/>
          <w:numId w:val="2"/>
        </w:numPr>
        <w:spacing w:after="40"/>
      </w:pPr>
      <w:r>
        <w:rPr>
          <w:rFonts w:ascii="Arial" w:cs="Arial" w:eastAsia="Arial" w:hAnsi="Arial"/>
          <w:color w:val="564B58"/>
          <w:sz w:val="22"/>
          <w:szCs w:val="22"/>
        </w:rPr>
        <w:t xml:space="preserve">Approve and check change orders, including change orders for labor</w:t>
      </w:r>
    </w:p>
    <w:p>
      <w:pPr>
        <w:pStyle w:val="ListParagraph"/>
        <w:numPr>
          <w:ilvl w:val="0"/>
          <w:numId w:val="2"/>
        </w:numPr>
        <w:spacing w:after="40"/>
      </w:pPr>
      <w:r>
        <w:rPr>
          <w:rFonts w:ascii="Arial" w:cs="Arial" w:eastAsia="Arial" w:hAnsi="Arial"/>
          <w:color w:val="564B58"/>
          <w:sz w:val="22"/>
          <w:szCs w:val="22"/>
        </w:rPr>
        <w:t xml:space="preserve">Add change orders</w:t>
      </w:r>
    </w:p>
    <w:p>
      <w:pPr>
        <w:pStyle w:val="ListParagraph"/>
        <w:numPr>
          <w:ilvl w:val="0"/>
          <w:numId w:val="2"/>
        </w:numPr>
        <w:spacing w:after="40"/>
      </w:pPr>
      <w:r>
        <w:rPr>
          <w:rFonts w:ascii="Arial" w:cs="Arial" w:eastAsia="Arial" w:hAnsi="Arial"/>
          <w:color w:val="564B58"/>
          <w:sz w:val="22"/>
          <w:szCs w:val="22"/>
        </w:rPr>
        <w:t xml:space="preserve">Revised bills and final billing for projects</w:t>
      </w:r>
    </w:p>
    <w:p>
      <w:pPr>
        <w:pStyle w:val="ListParagraph"/>
        <w:numPr>
          <w:ilvl w:val="0"/>
          <w:numId w:val="2"/>
        </w:numPr>
        <w:spacing w:after="40"/>
      </w:pPr>
      <w:r>
        <w:rPr>
          <w:rFonts w:ascii="Arial" w:cs="Arial" w:eastAsia="Arial" w:hAnsi="Arial"/>
          <w:color w:val="564B58"/>
          <w:sz w:val="22"/>
          <w:szCs w:val="22"/>
        </w:rPr>
        <w:t xml:space="preserve">Follow up on documents</w:t>
      </w:r>
    </w:p>
    <w:p>
      <w:pPr>
        <w:pStyle w:val="Heading2"/>
        <w:pBdr>
          <w:bottom w:val="single" w:color="3FC3DD" w:sz="8" w:space="2"/>
        </w:pBdr>
        <w:spacing w:after="120" w:before="280"/>
      </w:pPr>
      <w:r>
        <w:rPr>
          <w:rFonts w:ascii="Arial" w:cs="Arial" w:eastAsia="Arial" w:hAnsi="Arial"/>
          <w:b/>
          <w:bCs/>
          <w:color w:val="3FC3DD"/>
          <w:sz w:val="28"/>
          <w:szCs w:val="28"/>
        </w:rPr>
        <w:t xml:space="preserve">Security</w:t>
      </w:r>
    </w:p>
    <w:p>
      <w:pPr>
        <w:pStyle w:val="ListParagraph"/>
        <w:numPr>
          <w:ilvl w:val="0"/>
          <w:numId w:val="2"/>
        </w:numPr>
        <w:spacing w:after="40"/>
      </w:pPr>
      <w:r>
        <w:rPr>
          <w:rFonts w:ascii="Arial" w:cs="Arial" w:eastAsia="Arial" w:hAnsi="Arial"/>
          <w:color w:val="564B58"/>
          <w:sz w:val="22"/>
          <w:szCs w:val="22"/>
        </w:rPr>
        <w:t xml:space="preserve">Certificates of Security Monitoring</w:t>
      </w:r>
    </w:p>
    <w:p>
      <w:pPr>
        <w:pStyle w:val="ListParagraph"/>
        <w:numPr>
          <w:ilvl w:val="0"/>
          <w:numId w:val="2"/>
        </w:numPr>
        <w:spacing w:after="40"/>
      </w:pPr>
      <w:r>
        <w:rPr>
          <w:rFonts w:ascii="Arial" w:cs="Arial" w:eastAsia="Arial" w:hAnsi="Arial"/>
          <w:color w:val="564B58"/>
          <w:sz w:val="22"/>
          <w:szCs w:val="22"/>
        </w:rPr>
        <w:t xml:space="preserve">Scan in security contracts and info</w:t>
      </w:r>
    </w:p>
    <w:p>
      <w:pPr>
        <w:pStyle w:val="ListParagraph"/>
        <w:numPr>
          <w:ilvl w:val="0"/>
          <w:numId w:val="2"/>
        </w:numPr>
        <w:spacing w:after="40"/>
      </w:pPr>
      <w:r>
        <w:rPr>
          <w:rFonts w:ascii="Arial" w:cs="Arial" w:eastAsia="Arial" w:hAnsi="Arial"/>
          <w:color w:val="564B58"/>
          <w:sz w:val="22"/>
          <w:szCs w:val="22"/>
        </w:rPr>
        <w:t xml:space="preserve">Update client contact information</w:t>
      </w:r>
    </w:p>
    <w:p>
      <w:pPr>
        <w:pStyle w:val="ListParagraph"/>
        <w:numPr>
          <w:ilvl w:val="0"/>
          <w:numId w:val="2"/>
        </w:numPr>
        <w:spacing w:after="40"/>
      </w:pPr>
      <w:r>
        <w:rPr>
          <w:rFonts w:ascii="Arial" w:cs="Arial" w:eastAsia="Arial" w:hAnsi="Arial"/>
          <w:color w:val="564B58"/>
          <w:sz w:val="22"/>
          <w:szCs w:val="22"/>
        </w:rPr>
        <w:t xml:space="preserve">Update contact list for authorities</w:t>
      </w:r>
    </w:p>
    <w:p>
      <w:pPr>
        <w:pStyle w:val="ListParagraph"/>
        <w:numPr>
          <w:ilvl w:val="0"/>
          <w:numId w:val="2"/>
        </w:numPr>
        <w:spacing w:after="40"/>
      </w:pPr>
      <w:r>
        <w:rPr>
          <w:rFonts w:ascii="Arial" w:cs="Arial" w:eastAsia="Arial" w:hAnsi="Arial"/>
          <w:color w:val="564B58"/>
          <w:sz w:val="22"/>
          <w:szCs w:val="22"/>
        </w:rPr>
        <w:t xml:space="preserve">Monitor security reports and contact clients as needed</w:t>
      </w:r>
    </w:p>
    <w:p>
      <w:pPr>
        <w:pStyle w:val="ListParagraph"/>
        <w:numPr>
          <w:ilvl w:val="0"/>
          <w:numId w:val="2"/>
        </w:numPr>
        <w:spacing w:after="40"/>
      </w:pPr>
      <w:r>
        <w:rPr>
          <w:rFonts w:ascii="Arial" w:cs="Arial" w:eastAsia="Arial" w:hAnsi="Arial"/>
          <w:color w:val="564B58"/>
          <w:sz w:val="22"/>
          <w:szCs w:val="22"/>
        </w:rPr>
        <w:t xml:space="preserve">Daily monitoring reports — observe and refer to Mike for action</w:t>
      </w:r>
    </w:p>
    <w:p>
      <w:pPr>
        <w:pStyle w:val="ListParagraph"/>
        <w:numPr>
          <w:ilvl w:val="0"/>
          <w:numId w:val="2"/>
        </w:numPr>
        <w:spacing w:after="40"/>
      </w:pPr>
      <w:r>
        <w:rPr>
          <w:rFonts w:ascii="Arial" w:cs="Arial" w:eastAsia="Arial" w:hAnsi="Arial"/>
          <w:color w:val="564B58"/>
          <w:sz w:val="22"/>
          <w:szCs w:val="22"/>
        </w:rPr>
        <w:t xml:space="preserve">Ensure techs are up to date on security process and all new-install tasks happen</w:t>
      </w:r>
    </w:p>
    <w:p>
      <w:pPr>
        <w:pStyle w:val="ListParagraph"/>
        <w:numPr>
          <w:ilvl w:val="0"/>
          <w:numId w:val="2"/>
        </w:numPr>
        <w:spacing w:after="40"/>
      </w:pPr>
      <w:r>
        <w:rPr>
          <w:rFonts w:ascii="Arial" w:cs="Arial" w:eastAsia="Arial" w:hAnsi="Arial"/>
          <w:color w:val="564B58"/>
          <w:sz w:val="22"/>
          <w:szCs w:val="22"/>
        </w:rPr>
        <w:t xml:space="preserve">Security emails</w:t>
      </w:r>
    </w:p>
    <w:p>
      <w:pPr>
        <w:pStyle w:val="ListParagraph"/>
        <w:numPr>
          <w:ilvl w:val="0"/>
          <w:numId w:val="2"/>
        </w:numPr>
        <w:spacing w:after="40"/>
      </w:pPr>
      <w:r>
        <w:rPr>
          <w:rFonts w:ascii="Arial" w:cs="Arial" w:eastAsia="Arial" w:hAnsi="Arial"/>
          <w:color w:val="564B58"/>
          <w:sz w:val="22"/>
          <w:szCs w:val="22"/>
        </w:rPr>
        <w:t xml:space="preserve">Send network notifications</w:t>
      </w:r>
    </w:p>
    <w:p>
      <w:pPr>
        <w:pStyle w:val="ListParagraph"/>
        <w:numPr>
          <w:ilvl w:val="0"/>
          <w:numId w:val="2"/>
        </w:numPr>
        <w:spacing w:after="40"/>
      </w:pPr>
      <w:r>
        <w:rPr>
          <w:rFonts w:ascii="Arial" w:cs="Arial" w:eastAsia="Arial" w:hAnsi="Arial"/>
          <w:color w:val="564B58"/>
          <w:sz w:val="22"/>
          <w:szCs w:val="22"/>
        </w:rPr>
        <w:t xml:space="preserve">Service quotes</w:t>
      </w:r>
    </w:p>
    <w:p>
      <w:pPr>
        <w:pStyle w:val="Heading2"/>
        <w:pBdr>
          <w:bottom w:val="single" w:color="3FC3DD" w:sz="8" w:space="2"/>
        </w:pBdr>
        <w:spacing w:after="120" w:before="280"/>
      </w:pPr>
      <w:r>
        <w:rPr>
          <w:rFonts w:ascii="Arial" w:cs="Arial" w:eastAsia="Arial" w:hAnsi="Arial"/>
          <w:b/>
          <w:bCs/>
          <w:color w:val="3FC3DD"/>
          <w:sz w:val="28"/>
          <w:szCs w:val="28"/>
        </w:rPr>
        <w:t xml:space="preserve">Marketing</w:t>
      </w:r>
    </w:p>
    <w:p>
      <w:pPr>
        <w:pStyle w:val="Heading3"/>
        <w:spacing w:after="80" w:before="180"/>
      </w:pPr>
      <w:r>
        <w:rPr>
          <w:rFonts w:ascii="Arial" w:cs="Arial" w:eastAsia="Arial" w:hAnsi="Arial"/>
          <w:b/>
          <w:bCs/>
          <w:color w:val="564B58"/>
          <w:sz w:val="24"/>
          <w:szCs w:val="24"/>
        </w:rPr>
        <w:t xml:space="preserve">Social Media &amp; Content</w:t>
      </w:r>
    </w:p>
    <w:p>
      <w:pPr>
        <w:pStyle w:val="ListParagraph"/>
        <w:numPr>
          <w:ilvl w:val="0"/>
          <w:numId w:val="2"/>
        </w:numPr>
        <w:spacing w:after="40"/>
      </w:pPr>
      <w:r>
        <w:rPr>
          <w:rFonts w:ascii="Arial" w:cs="Arial" w:eastAsia="Arial" w:hAnsi="Arial"/>
          <w:color w:val="564B58"/>
          <w:sz w:val="22"/>
          <w:szCs w:val="22"/>
        </w:rPr>
        <w:t xml:space="preserve">Curate socials and social media engagement</w:t>
      </w:r>
    </w:p>
    <w:p>
      <w:pPr>
        <w:pStyle w:val="ListParagraph"/>
        <w:numPr>
          <w:ilvl w:val="0"/>
          <w:numId w:val="2"/>
        </w:numPr>
        <w:spacing w:after="40"/>
      </w:pPr>
      <w:r>
        <w:rPr>
          <w:rFonts w:ascii="Arial" w:cs="Arial" w:eastAsia="Arial" w:hAnsi="Arial"/>
          <w:color w:val="564B58"/>
          <w:sz w:val="22"/>
          <w:szCs w:val="22"/>
        </w:rPr>
        <w:t xml:space="preserve">Capture photos and content for social media</w:t>
      </w:r>
    </w:p>
    <w:p>
      <w:pPr>
        <w:pStyle w:val="Heading3"/>
        <w:spacing w:after="80" w:before="180"/>
      </w:pPr>
      <w:r>
        <w:rPr>
          <w:rFonts w:ascii="Arial" w:cs="Arial" w:eastAsia="Arial" w:hAnsi="Arial"/>
          <w:b/>
          <w:bCs/>
          <w:color w:val="564B58"/>
          <w:sz w:val="24"/>
          <w:szCs w:val="24"/>
        </w:rPr>
        <w:t xml:space="preserve">Marketing Plan &amp; Digital</w:t>
      </w:r>
    </w:p>
    <w:p>
      <w:pPr>
        <w:pStyle w:val="ListParagraph"/>
        <w:numPr>
          <w:ilvl w:val="0"/>
          <w:numId w:val="2"/>
        </w:numPr>
        <w:spacing w:after="40"/>
      </w:pPr>
      <w:r>
        <w:rPr>
          <w:rFonts w:ascii="Arial" w:cs="Arial" w:eastAsia="Arial" w:hAnsi="Arial"/>
          <w:color w:val="564B58"/>
          <w:sz w:val="22"/>
          <w:szCs w:val="22"/>
        </w:rPr>
        <w:t xml:space="preserve">Marketing plan and calendar</w:t>
      </w:r>
    </w:p>
    <w:p>
      <w:pPr>
        <w:pStyle w:val="ListParagraph"/>
        <w:numPr>
          <w:ilvl w:val="0"/>
          <w:numId w:val="2"/>
        </w:numPr>
        <w:spacing w:after="40"/>
      </w:pPr>
      <w:r>
        <w:rPr>
          <w:rFonts w:ascii="Arial" w:cs="Arial" w:eastAsia="Arial" w:hAnsi="Arial"/>
          <w:color w:val="564B58"/>
          <w:sz w:val="22"/>
          <w:szCs w:val="22"/>
        </w:rPr>
        <w:t xml:space="preserve">Google AdWords</w:t>
      </w:r>
    </w:p>
    <w:p>
      <w:pPr>
        <w:pStyle w:val="ListParagraph"/>
        <w:numPr>
          <w:ilvl w:val="0"/>
          <w:numId w:val="2"/>
        </w:numPr>
        <w:spacing w:after="40"/>
      </w:pPr>
      <w:r>
        <w:rPr>
          <w:rFonts w:ascii="Arial" w:cs="Arial" w:eastAsia="Arial" w:hAnsi="Arial"/>
          <w:color w:val="564B58"/>
          <w:sz w:val="22"/>
          <w:szCs w:val="22"/>
        </w:rPr>
        <w:t xml:space="preserve">Manage the website</w:t>
      </w:r>
    </w:p>
    <w:p>
      <w:pPr>
        <w:pStyle w:val="Heading3"/>
        <w:spacing w:after="80" w:before="180"/>
      </w:pPr>
      <w:r>
        <w:rPr>
          <w:rFonts w:ascii="Arial" w:cs="Arial" w:eastAsia="Arial" w:hAnsi="Arial"/>
          <w:b/>
          <w:bCs/>
          <w:color w:val="564B58"/>
          <w:sz w:val="24"/>
          <w:szCs w:val="24"/>
        </w:rPr>
        <w:t xml:space="preserve">Awards &amp; Accreditation</w:t>
      </w:r>
    </w:p>
    <w:p>
      <w:pPr>
        <w:pStyle w:val="ListParagraph"/>
        <w:numPr>
          <w:ilvl w:val="0"/>
          <w:numId w:val="2"/>
        </w:numPr>
        <w:spacing w:after="40"/>
      </w:pPr>
      <w:r>
        <w:rPr>
          <w:rFonts w:ascii="Arial" w:cs="Arial" w:eastAsia="Arial" w:hAnsi="Arial"/>
          <w:color w:val="564B58"/>
          <w:sz w:val="22"/>
          <w:szCs w:val="22"/>
        </w:rPr>
        <w:t xml:space="preserve">Put together award submissions</w:t>
      </w:r>
    </w:p>
    <w:p>
      <w:pPr>
        <w:pStyle w:val="ListParagraph"/>
        <w:numPr>
          <w:ilvl w:val="0"/>
          <w:numId w:val="2"/>
        </w:numPr>
        <w:spacing w:after="40"/>
      </w:pPr>
      <w:r>
        <w:rPr>
          <w:rFonts w:ascii="Arial" w:cs="Arial" w:eastAsia="Arial" w:hAnsi="Arial"/>
          <w:color w:val="564B58"/>
          <w:sz w:val="22"/>
          <w:szCs w:val="22"/>
        </w:rPr>
        <w:t xml:space="preserve">Certified showroom</w:t>
      </w:r>
    </w:p>
    <w:p>
      <w:pPr>
        <w:pStyle w:val="ListParagraph"/>
        <w:numPr>
          <w:ilvl w:val="0"/>
          <w:numId w:val="2"/>
        </w:numPr>
        <w:spacing w:after="40"/>
      </w:pPr>
      <w:r>
        <w:rPr>
          <w:rFonts w:ascii="Arial" w:cs="Arial" w:eastAsia="Arial" w:hAnsi="Arial"/>
          <w:color w:val="564B58"/>
          <w:sz w:val="22"/>
          <w:szCs w:val="22"/>
        </w:rPr>
        <w:t xml:space="preserve">Certified HTA accreditation</w:t>
      </w:r>
    </w:p>
    <w:p>
      <w:pPr>
        <w:pStyle w:val="Heading3"/>
        <w:spacing w:after="80" w:before="180"/>
      </w:pPr>
      <w:r>
        <w:rPr>
          <w:rFonts w:ascii="Arial" w:cs="Arial" w:eastAsia="Arial" w:hAnsi="Arial"/>
          <w:b/>
          <w:bCs/>
          <w:color w:val="564B58"/>
          <w:sz w:val="24"/>
          <w:szCs w:val="24"/>
        </w:rPr>
        <w:t xml:space="preserve">Vendor &amp; Builder Marketing</w:t>
      </w:r>
    </w:p>
    <w:p>
      <w:pPr>
        <w:pStyle w:val="ListParagraph"/>
        <w:numPr>
          <w:ilvl w:val="0"/>
          <w:numId w:val="2"/>
        </w:numPr>
        <w:spacing w:after="40"/>
      </w:pPr>
      <w:r>
        <w:rPr>
          <w:rFonts w:ascii="Arial" w:cs="Arial" w:eastAsia="Arial" w:hAnsi="Arial"/>
          <w:color w:val="564B58"/>
          <w:sz w:val="22"/>
          <w:szCs w:val="22"/>
        </w:rPr>
        <w:t xml:space="preserve">Vendor interfacing for marketing</w:t>
      </w:r>
    </w:p>
    <w:p>
      <w:pPr>
        <w:pStyle w:val="ListParagraph"/>
        <w:numPr>
          <w:ilvl w:val="0"/>
          <w:numId w:val="2"/>
        </w:numPr>
        <w:spacing w:after="40"/>
      </w:pPr>
      <w:r>
        <w:rPr>
          <w:rFonts w:ascii="Arial" w:cs="Arial" w:eastAsia="Arial" w:hAnsi="Arial"/>
          <w:color w:val="564B58"/>
          <w:sz w:val="22"/>
          <w:szCs w:val="22"/>
        </w:rPr>
        <w:t xml:space="preserve">Check for Lutron funds and allocate to marketing efforts</w:t>
      </w:r>
    </w:p>
    <w:p>
      <w:pPr>
        <w:pStyle w:val="ListParagraph"/>
        <w:numPr>
          <w:ilvl w:val="0"/>
          <w:numId w:val="2"/>
        </w:numPr>
        <w:spacing w:after="40"/>
      </w:pPr>
      <w:r>
        <w:rPr>
          <w:rFonts w:ascii="Arial" w:cs="Arial" w:eastAsia="Arial" w:hAnsi="Arial"/>
          <w:color w:val="564B58"/>
          <w:sz w:val="22"/>
          <w:szCs w:val="22"/>
        </w:rPr>
        <w:t xml:space="preserve">Builder management — lunches</w:t>
      </w:r>
    </w:p>
    <w:p>
      <w:pPr>
        <w:pStyle w:val="ListParagraph"/>
        <w:numPr>
          <w:ilvl w:val="0"/>
          <w:numId w:val="2"/>
        </w:numPr>
        <w:spacing w:after="40"/>
      </w:pPr>
      <w:r>
        <w:rPr>
          <w:rFonts w:ascii="Arial" w:cs="Arial" w:eastAsia="Arial" w:hAnsi="Arial"/>
          <w:color w:val="564B58"/>
          <w:sz w:val="22"/>
          <w:szCs w:val="22"/>
        </w:rPr>
        <w:t xml:space="preserve">Manage van wrap designs and logistics</w:t>
      </w:r>
    </w:p>
    <w:p>
      <w:pPr>
        <w:pStyle w:val="Heading3"/>
        <w:spacing w:after="80" w:before="180"/>
      </w:pPr>
      <w:r>
        <w:rPr>
          <w:rFonts w:ascii="Arial" w:cs="Arial" w:eastAsia="Arial" w:hAnsi="Arial"/>
          <w:b/>
          <w:bCs/>
          <w:color w:val="564B58"/>
          <w:sz w:val="24"/>
          <w:szCs w:val="24"/>
        </w:rPr>
        <w:t xml:space="preserve">Events</w:t>
      </w:r>
    </w:p>
    <w:p>
      <w:pPr>
        <w:pStyle w:val="ListParagraph"/>
        <w:numPr>
          <w:ilvl w:val="0"/>
          <w:numId w:val="2"/>
        </w:numPr>
        <w:spacing w:after="40"/>
      </w:pPr>
      <w:r>
        <w:rPr>
          <w:rFonts w:ascii="Arial" w:cs="Arial" w:eastAsia="Arial" w:hAnsi="Arial"/>
          <w:color w:val="564B58"/>
          <w:sz w:val="22"/>
          <w:szCs w:val="22"/>
        </w:rPr>
        <w:t xml:space="preserve">Tuesday breakfasts</w:t>
      </w:r>
    </w:p>
    <w:p>
      <w:pPr>
        <w:pStyle w:val="ListParagraph"/>
        <w:numPr>
          <w:ilvl w:val="0"/>
          <w:numId w:val="2"/>
        </w:numPr>
        <w:spacing w:after="40"/>
      </w:pPr>
      <w:r>
        <w:rPr>
          <w:rFonts w:ascii="Arial" w:cs="Arial" w:eastAsia="Arial" w:hAnsi="Arial"/>
          <w:color w:val="564B58"/>
          <w:sz w:val="22"/>
          <w:szCs w:val="22"/>
        </w:rPr>
        <w:t xml:space="preserve">Special events support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spacing w:before="200"/>
      <w:jc w:val="center"/>
    </w:pPr>
    <w:r>
      <w:rPr>
        <w:rFonts w:ascii="Arial" w:cs="Arial" w:eastAsia="Arial" w:hAnsi="Arial"/>
        <w:color w:val="564B58"/>
        <w:sz w:val="18"/>
        <w:szCs w:val="18"/>
      </w:rPr>
      <w:t xml:space="preserve">Page </w:t>
    </w:r>
    <w:r>
      <w:rPr>
        <w:rFonts w:ascii="Arial" w:cs="Arial" w:eastAsia="Arial" w:hAnsi="Arial"/>
        <w:color w:val="564B58"/>
        <w:sz w:val="18"/>
        <w:szCs w:val="18"/>
      </w:rPr>
      <w:fldChar w:fldCharType="begin"/>
      <w:instrText xml:space="preserve">PAGE</w:instrText>
      <w:fldChar w:fldCharType="separate"/>
      <w:fldChar w:fldCharType="end"/>
    </w:r>
    <w:r>
      <w:rPr>
        <w:rFonts w:ascii="Arial" w:cs="Arial" w:eastAsia="Arial" w:hAnsi="Arial"/>
        <w:color w:val="564B58"/>
        <w:sz w:val="18"/>
        <w:szCs w:val="18"/>
      </w:rPr>
      <w:t xml:space="preserve"> of </w:t>
    </w:r>
    <w:r>
      <w:rPr>
        <w:rFonts w:ascii="Arial" w:cs="Arial" w:eastAsia="Arial" w:hAnsi="Arial"/>
        <w:color w:val="564B5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428750" cy="714375"/>
          <wp:effectExtent t="0" r="0" b="0" l="0"/>
          <wp:docPr id="1" name="SoundVision Logo" descr="SoundVision company logo" title="SoundVi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spacing w:after="80"/>
      <w:jc w:val="center"/>
    </w:pPr>
    <w:r>
      <w:rPr>
        <w:rFonts w:ascii="Arial" w:cs="Arial" w:eastAsia="Arial" w:hAnsi="Arial"/>
        <w:i/>
        <w:iCs/>
        <w:color w:val="3FC3DD"/>
        <w:sz w:val="20"/>
        <w:szCs w:val="20"/>
      </w:rPr>
      <w:t xml:space="preserve">Commitment to Excellence  •  Open and Honest  •  Process Oriented  •  Can Do, Will Do  •  We Have Fun!</w:t>
    </w:r>
  </w:p>
  <w:p>
    <w:pPr>
      <w:pBdr>
        <w:bottom w:val="single" w:color="3FC3DD" w:sz="12"/>
      </w:pBdr>
      <w:spacing w:after="2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64B5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e76d0226b0223c63fc0b0fb285ff7be7b188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2026-04-07T14:59:39.444Z</dcterms:created>
  <dcterms:modified xsi:type="dcterms:W3CDTF">2026-04-07T14:59:39.444Z</dcterms:modified>
</cp:coreProperties>
</file>

<file path=docProps/custom.xml><?xml version="1.0" encoding="utf-8"?>
<Properties xmlns="http://schemas.openxmlformats.org/officeDocument/2006/custom-properties" xmlns:vt="http://schemas.openxmlformats.org/officeDocument/2006/docPropsVTypes"/>
</file>