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460E7" w14:textId="77777777" w:rsidR="00575B79" w:rsidRPr="00575B79" w:rsidRDefault="00575B79" w:rsidP="00575B79">
      <w:r w:rsidRPr="00575B79">
        <w:t>ANALYTICKÝ A IMPLEMENTAČNÍ MANUÁL</w:t>
      </w:r>
    </w:p>
    <w:p w14:paraId="654633B7" w14:textId="77777777" w:rsidR="00575B79" w:rsidRPr="00575B79" w:rsidRDefault="00575B79" w:rsidP="00575B79">
      <w:pPr>
        <w:pStyle w:val="Nadpis1"/>
      </w:pPr>
      <w:r w:rsidRPr="00575B79">
        <w:t>Přechod na nové elektronické formáty zdravotních pojišťoven (HOZ a PPPZ) od roku 2026</w:t>
      </w:r>
    </w:p>
    <w:p w14:paraId="513ADD5A" w14:textId="2A983A9C" w:rsidR="00575B79" w:rsidRDefault="00575B79" w:rsidP="00575B79">
      <w:pPr>
        <w:pStyle w:val="Nadpis2"/>
      </w:pPr>
      <w:r w:rsidRPr="00575B79">
        <w:t>Komplexní přehled legislativních, procesních a technologických požadavků pro HR a vývoj softwaru</w:t>
      </w:r>
      <w:r>
        <w:t xml:space="preserve">  </w:t>
      </w:r>
    </w:p>
    <w:p w14:paraId="6D018B86" w14:textId="77777777" w:rsidR="00575B79" w:rsidRDefault="00575B79" w:rsidP="00575B79"/>
    <w:p w14:paraId="4E4513BE" w14:textId="77777777" w:rsidR="00575B79" w:rsidRPr="00575B79" w:rsidRDefault="00575B79" w:rsidP="00575B79"/>
    <w:p w14:paraId="5A4AB8C9" w14:textId="77777777" w:rsidR="00575B79" w:rsidRPr="00575B79" w:rsidRDefault="00575B79" w:rsidP="00575B79">
      <w:r w:rsidRPr="00575B79">
        <w:rPr>
          <w:b/>
          <w:bCs/>
        </w:rPr>
        <w:t>Identifikace dokumentu:</w:t>
      </w:r>
    </w:p>
    <w:p w14:paraId="7F9FD0DB" w14:textId="77777777" w:rsidR="00575B79" w:rsidRPr="00391BAB" w:rsidRDefault="00575B79" w:rsidP="00575B79">
      <w:pPr>
        <w:numPr>
          <w:ilvl w:val="0"/>
          <w:numId w:val="16"/>
        </w:numPr>
        <w:rPr>
          <w:sz w:val="20"/>
          <w:szCs w:val="20"/>
        </w:rPr>
      </w:pPr>
      <w:r w:rsidRPr="00391BAB">
        <w:rPr>
          <w:b/>
          <w:bCs/>
          <w:sz w:val="20"/>
          <w:szCs w:val="20"/>
        </w:rPr>
        <w:t>Kód dokumentu:</w:t>
      </w:r>
      <w:r w:rsidRPr="00391BAB">
        <w:rPr>
          <w:sz w:val="20"/>
          <w:szCs w:val="20"/>
        </w:rPr>
        <w:t xml:space="preserve"> SOP-HR-IT-001</w:t>
      </w:r>
    </w:p>
    <w:p w14:paraId="311C5998" w14:textId="77777777" w:rsidR="00575B79" w:rsidRPr="00391BAB" w:rsidRDefault="00575B79" w:rsidP="00575B79">
      <w:pPr>
        <w:numPr>
          <w:ilvl w:val="0"/>
          <w:numId w:val="16"/>
        </w:numPr>
        <w:rPr>
          <w:sz w:val="20"/>
          <w:szCs w:val="20"/>
        </w:rPr>
      </w:pPr>
      <w:r w:rsidRPr="00391BAB">
        <w:rPr>
          <w:b/>
          <w:bCs/>
          <w:sz w:val="20"/>
          <w:szCs w:val="20"/>
        </w:rPr>
        <w:t>Stupeň utajení:</w:t>
      </w:r>
      <w:r w:rsidRPr="00391BAB">
        <w:rPr>
          <w:sz w:val="20"/>
          <w:szCs w:val="20"/>
        </w:rPr>
        <w:t xml:space="preserve"> Interní dokument</w:t>
      </w:r>
    </w:p>
    <w:p w14:paraId="27A5F5C3" w14:textId="7C1F29C7" w:rsidR="00575B79" w:rsidRPr="00391BAB" w:rsidRDefault="00575B79" w:rsidP="00575B79">
      <w:pPr>
        <w:numPr>
          <w:ilvl w:val="0"/>
          <w:numId w:val="16"/>
        </w:numPr>
        <w:rPr>
          <w:sz w:val="20"/>
          <w:szCs w:val="20"/>
        </w:rPr>
      </w:pPr>
      <w:r w:rsidRPr="00391BAB">
        <w:rPr>
          <w:b/>
          <w:bCs/>
          <w:sz w:val="20"/>
          <w:szCs w:val="20"/>
        </w:rPr>
        <w:t>Vlastník procesu (Vlastník dokumentu):</w:t>
      </w:r>
      <w:r w:rsidRPr="00391BAB">
        <w:rPr>
          <w:sz w:val="20"/>
          <w:szCs w:val="20"/>
        </w:rPr>
        <w:t xml:space="preserve"> </w:t>
      </w:r>
      <w:r w:rsidR="00391BAB" w:rsidRPr="00391BAB">
        <w:rPr>
          <w:sz w:val="20"/>
          <w:szCs w:val="20"/>
        </w:rPr>
        <w:t>Vedoucí IT vývoje / IT Architekt / IT Integrátoři</w:t>
      </w:r>
    </w:p>
    <w:p w14:paraId="24D1EFA4" w14:textId="77777777" w:rsidR="00575B79" w:rsidRPr="00391BAB" w:rsidRDefault="00575B79" w:rsidP="00575B79">
      <w:pPr>
        <w:numPr>
          <w:ilvl w:val="0"/>
          <w:numId w:val="16"/>
        </w:numPr>
        <w:rPr>
          <w:sz w:val="20"/>
          <w:szCs w:val="20"/>
        </w:rPr>
      </w:pPr>
      <w:r w:rsidRPr="00391BAB">
        <w:rPr>
          <w:b/>
          <w:bCs/>
          <w:sz w:val="20"/>
          <w:szCs w:val="20"/>
        </w:rPr>
        <w:t>Datum vydání:</w:t>
      </w:r>
      <w:r w:rsidRPr="00391BAB">
        <w:rPr>
          <w:sz w:val="20"/>
          <w:szCs w:val="20"/>
        </w:rPr>
        <w:t xml:space="preserve"> 1. června 2026</w:t>
      </w:r>
    </w:p>
    <w:p w14:paraId="24E32A17" w14:textId="77777777" w:rsidR="00575B79" w:rsidRPr="00391BAB" w:rsidRDefault="00575B79" w:rsidP="00575B79">
      <w:pPr>
        <w:numPr>
          <w:ilvl w:val="0"/>
          <w:numId w:val="16"/>
        </w:numPr>
        <w:rPr>
          <w:sz w:val="20"/>
          <w:szCs w:val="20"/>
        </w:rPr>
      </w:pPr>
      <w:r w:rsidRPr="00391BAB">
        <w:rPr>
          <w:b/>
          <w:bCs/>
          <w:sz w:val="20"/>
          <w:szCs w:val="20"/>
        </w:rPr>
        <w:t>Datum účinnosti:</w:t>
      </w:r>
      <w:r w:rsidRPr="00391BAB">
        <w:rPr>
          <w:sz w:val="20"/>
          <w:szCs w:val="20"/>
        </w:rPr>
        <w:t xml:space="preserve"> 1. června 2026</w:t>
      </w:r>
    </w:p>
    <w:p w14:paraId="39D28115" w14:textId="77777777" w:rsidR="00575B79" w:rsidRPr="00391BAB" w:rsidRDefault="00575B79" w:rsidP="00575B79">
      <w:pPr>
        <w:numPr>
          <w:ilvl w:val="0"/>
          <w:numId w:val="16"/>
        </w:numPr>
        <w:rPr>
          <w:sz w:val="20"/>
          <w:szCs w:val="20"/>
        </w:rPr>
      </w:pPr>
      <w:r w:rsidRPr="00391BAB">
        <w:rPr>
          <w:b/>
          <w:bCs/>
          <w:sz w:val="20"/>
          <w:szCs w:val="20"/>
        </w:rPr>
        <w:t>Revize:</w:t>
      </w:r>
      <w:r w:rsidRPr="00391BAB">
        <w:rPr>
          <w:sz w:val="20"/>
          <w:szCs w:val="20"/>
        </w:rPr>
        <w:t xml:space="preserve"> 001</w:t>
      </w:r>
    </w:p>
    <w:p w14:paraId="6D1E9E1C" w14:textId="77777777" w:rsidR="00575B79" w:rsidRDefault="00575B79" w:rsidP="00575B79"/>
    <w:p w14:paraId="1DEEA693" w14:textId="19669AA8" w:rsidR="00391BAB" w:rsidRPr="005C38AB" w:rsidRDefault="00391BAB" w:rsidP="00391BAB">
      <w:pPr>
        <w:rPr>
          <w:sz w:val="20"/>
          <w:szCs w:val="20"/>
        </w:rPr>
      </w:pPr>
      <w:r w:rsidRPr="00575B79">
        <w:rPr>
          <w:b/>
          <w:bCs/>
        </w:rPr>
        <w:t>Řízení a schvalování dokumentu:</w:t>
      </w:r>
      <w:r w:rsidRPr="00575B79">
        <w:t xml:space="preserve"> </w:t>
      </w:r>
      <w:r>
        <w:t xml:space="preserve"> </w:t>
      </w:r>
      <w:r w:rsidRPr="005C38AB">
        <w:rPr>
          <w:b/>
          <w:bCs/>
          <w:sz w:val="20"/>
          <w:szCs w:val="20"/>
        </w:rPr>
        <w:t xml:space="preserve">  </w:t>
      </w:r>
    </w:p>
    <w:p w14:paraId="67791444" w14:textId="45A5F1CC" w:rsidR="00391BAB" w:rsidRPr="005C38AB" w:rsidRDefault="00391BAB" w:rsidP="00391BAB">
      <w:pPr>
        <w:numPr>
          <w:ilvl w:val="0"/>
          <w:numId w:val="17"/>
        </w:numPr>
        <w:rPr>
          <w:sz w:val="20"/>
          <w:szCs w:val="20"/>
        </w:rPr>
      </w:pPr>
      <w:r w:rsidRPr="005C38AB">
        <w:rPr>
          <w:b/>
          <w:bCs/>
          <w:sz w:val="20"/>
          <w:szCs w:val="20"/>
        </w:rPr>
        <w:t xml:space="preserve">Zpracoval(a): </w:t>
      </w:r>
      <w:r w:rsidRPr="005C38AB">
        <w:rPr>
          <w:sz w:val="20"/>
          <w:szCs w:val="20"/>
        </w:rPr>
        <w:t xml:space="preserve">Marek W.G. Dvorak | Podpis: MD | Datum: </w:t>
      </w:r>
      <w:r>
        <w:rPr>
          <w:sz w:val="20"/>
          <w:szCs w:val="20"/>
        </w:rPr>
        <w:t>01</w:t>
      </w:r>
      <w:r w:rsidRPr="005C38AB">
        <w:rPr>
          <w:sz w:val="20"/>
          <w:szCs w:val="20"/>
        </w:rPr>
        <w:t>-</w:t>
      </w:r>
      <w:r>
        <w:rPr>
          <w:sz w:val="20"/>
          <w:szCs w:val="20"/>
        </w:rPr>
        <w:t>ČERVNA</w:t>
      </w:r>
      <w:r w:rsidRPr="005C38AB">
        <w:rPr>
          <w:sz w:val="20"/>
          <w:szCs w:val="20"/>
        </w:rPr>
        <w:t>-2026</w:t>
      </w:r>
    </w:p>
    <w:p w14:paraId="2B0B5DC1" w14:textId="240E122D" w:rsidR="00391BAB" w:rsidRPr="005C38AB" w:rsidRDefault="00391BAB" w:rsidP="00391BAB">
      <w:pPr>
        <w:numPr>
          <w:ilvl w:val="0"/>
          <w:numId w:val="17"/>
        </w:numPr>
        <w:rPr>
          <w:sz w:val="20"/>
          <w:szCs w:val="20"/>
        </w:rPr>
      </w:pPr>
      <w:r w:rsidRPr="005C38AB">
        <w:rPr>
          <w:b/>
          <w:bCs/>
          <w:sz w:val="20"/>
          <w:szCs w:val="20"/>
        </w:rPr>
        <w:t>Přezkoumal(a):</w:t>
      </w:r>
      <w:r w:rsidRPr="005C38AB">
        <w:rPr>
          <w:sz w:val="20"/>
          <w:szCs w:val="20"/>
        </w:rPr>
        <w:t xml:space="preserve"> Marek W.G. Dvorak | Podpis: MD | Datum: </w:t>
      </w:r>
      <w:r>
        <w:rPr>
          <w:sz w:val="20"/>
          <w:szCs w:val="20"/>
        </w:rPr>
        <w:t>01</w:t>
      </w:r>
      <w:r w:rsidRPr="005C38AB">
        <w:rPr>
          <w:sz w:val="20"/>
          <w:szCs w:val="20"/>
        </w:rPr>
        <w:t>-</w:t>
      </w:r>
      <w:r>
        <w:rPr>
          <w:sz w:val="20"/>
          <w:szCs w:val="20"/>
        </w:rPr>
        <w:t>ČERVNA</w:t>
      </w:r>
      <w:r w:rsidRPr="005C38AB">
        <w:rPr>
          <w:sz w:val="20"/>
          <w:szCs w:val="20"/>
        </w:rPr>
        <w:t>-2026</w:t>
      </w:r>
    </w:p>
    <w:p w14:paraId="6E1881EA" w14:textId="7971A49B" w:rsidR="00391BAB" w:rsidRPr="005C38AB" w:rsidRDefault="00391BAB" w:rsidP="00391BAB">
      <w:pPr>
        <w:numPr>
          <w:ilvl w:val="0"/>
          <w:numId w:val="17"/>
        </w:numPr>
        <w:rPr>
          <w:sz w:val="20"/>
          <w:szCs w:val="20"/>
        </w:rPr>
      </w:pPr>
      <w:r w:rsidRPr="005C38AB">
        <w:rPr>
          <w:b/>
          <w:bCs/>
          <w:sz w:val="20"/>
          <w:szCs w:val="20"/>
        </w:rPr>
        <w:t>Schválil(a):</w:t>
      </w:r>
      <w:r w:rsidRPr="005C38AB">
        <w:rPr>
          <w:sz w:val="20"/>
          <w:szCs w:val="20"/>
        </w:rPr>
        <w:t xml:space="preserve"> Miloslav Zachar, Jednatel | Podpis: MZ | Datum: </w:t>
      </w:r>
      <w:r>
        <w:rPr>
          <w:sz w:val="20"/>
          <w:szCs w:val="20"/>
        </w:rPr>
        <w:t>01</w:t>
      </w:r>
      <w:r w:rsidRPr="005C38AB">
        <w:rPr>
          <w:sz w:val="20"/>
          <w:szCs w:val="20"/>
        </w:rPr>
        <w:t>-</w:t>
      </w:r>
      <w:r>
        <w:rPr>
          <w:sz w:val="20"/>
          <w:szCs w:val="20"/>
        </w:rPr>
        <w:t>ČERVNA</w:t>
      </w:r>
      <w:r w:rsidRPr="005C38AB">
        <w:rPr>
          <w:sz w:val="20"/>
          <w:szCs w:val="20"/>
        </w:rPr>
        <w:t>-2026</w:t>
      </w:r>
    </w:p>
    <w:p w14:paraId="3699815E" w14:textId="77777777" w:rsidR="00391BAB" w:rsidRDefault="00391BAB" w:rsidP="00391BAB">
      <w:pPr>
        <w:jc w:val="both"/>
        <w:rPr>
          <w:b/>
          <w:bCs/>
        </w:rPr>
      </w:pPr>
    </w:p>
    <w:p w14:paraId="3B725701" w14:textId="368F681A" w:rsidR="00391BAB" w:rsidRPr="00E024A0" w:rsidRDefault="00391BAB" w:rsidP="00391BAB">
      <w:pPr>
        <w:jc w:val="both"/>
      </w:pPr>
      <w:r w:rsidRPr="00E024A0">
        <w:rPr>
          <w:b/>
          <w:bCs/>
        </w:rPr>
        <w:t>Historie změn dokumentu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3"/>
        <w:gridCol w:w="1295"/>
        <w:gridCol w:w="567"/>
        <w:gridCol w:w="6655"/>
      </w:tblGrid>
      <w:tr w:rsidR="00391BAB" w:rsidRPr="00007637" w14:paraId="7683217F" w14:textId="77777777" w:rsidTr="00CE0948">
        <w:trPr>
          <w:tblCellSpacing w:w="15" w:type="dxa"/>
        </w:trPr>
        <w:tc>
          <w:tcPr>
            <w:tcW w:w="0" w:type="auto"/>
            <w:vAlign w:val="center"/>
            <w:hideMark/>
          </w:tcPr>
          <w:p w14:paraId="2C80A671" w14:textId="77777777" w:rsidR="00391BAB" w:rsidRPr="00007637" w:rsidRDefault="00391BAB" w:rsidP="00391BAB">
            <w:pPr>
              <w:jc w:val="center"/>
              <w:rPr>
                <w:b/>
                <w:bCs/>
                <w:sz w:val="18"/>
                <w:szCs w:val="18"/>
              </w:rPr>
            </w:pPr>
            <w:r w:rsidRPr="00007637">
              <w:rPr>
                <w:b/>
                <w:bCs/>
                <w:sz w:val="18"/>
                <w:szCs w:val="18"/>
              </w:rPr>
              <w:t>Verze</w:t>
            </w:r>
          </w:p>
        </w:tc>
        <w:tc>
          <w:tcPr>
            <w:tcW w:w="1265" w:type="dxa"/>
            <w:vAlign w:val="center"/>
            <w:hideMark/>
          </w:tcPr>
          <w:p w14:paraId="5E7E1829" w14:textId="77777777" w:rsidR="00391BAB" w:rsidRPr="00007637" w:rsidRDefault="00391BAB" w:rsidP="00391BAB">
            <w:pPr>
              <w:jc w:val="center"/>
              <w:rPr>
                <w:b/>
                <w:bCs/>
                <w:sz w:val="18"/>
                <w:szCs w:val="18"/>
              </w:rPr>
            </w:pPr>
            <w:r w:rsidRPr="00007637">
              <w:rPr>
                <w:b/>
                <w:bCs/>
                <w:sz w:val="18"/>
                <w:szCs w:val="18"/>
              </w:rPr>
              <w:t>Datum</w:t>
            </w:r>
          </w:p>
        </w:tc>
        <w:tc>
          <w:tcPr>
            <w:tcW w:w="537" w:type="dxa"/>
            <w:vAlign w:val="center"/>
            <w:hideMark/>
          </w:tcPr>
          <w:p w14:paraId="2671D84E" w14:textId="77777777" w:rsidR="00391BAB" w:rsidRPr="00007637" w:rsidRDefault="00391BAB" w:rsidP="00391BAB">
            <w:pPr>
              <w:jc w:val="center"/>
              <w:rPr>
                <w:b/>
                <w:bCs/>
                <w:sz w:val="18"/>
                <w:szCs w:val="18"/>
              </w:rPr>
            </w:pPr>
            <w:r w:rsidRPr="00007637">
              <w:rPr>
                <w:b/>
                <w:bCs/>
                <w:sz w:val="18"/>
                <w:szCs w:val="18"/>
              </w:rPr>
              <w:t>Autor</w:t>
            </w:r>
          </w:p>
        </w:tc>
        <w:tc>
          <w:tcPr>
            <w:tcW w:w="6610" w:type="dxa"/>
            <w:vAlign w:val="center"/>
            <w:hideMark/>
          </w:tcPr>
          <w:p w14:paraId="7883E207" w14:textId="77777777" w:rsidR="00391BAB" w:rsidRPr="00007637" w:rsidRDefault="00391BAB" w:rsidP="00CE0948">
            <w:pPr>
              <w:jc w:val="both"/>
              <w:rPr>
                <w:b/>
                <w:bCs/>
                <w:sz w:val="18"/>
                <w:szCs w:val="18"/>
              </w:rPr>
            </w:pPr>
            <w:r w:rsidRPr="00007637">
              <w:rPr>
                <w:b/>
                <w:bCs/>
                <w:sz w:val="18"/>
                <w:szCs w:val="18"/>
              </w:rPr>
              <w:t>Popis změny</w:t>
            </w:r>
          </w:p>
        </w:tc>
      </w:tr>
      <w:tr w:rsidR="00391BAB" w:rsidRPr="00007637" w14:paraId="7803F3F2" w14:textId="77777777" w:rsidTr="00CE0948">
        <w:trPr>
          <w:tblCellSpacing w:w="15" w:type="dxa"/>
        </w:trPr>
        <w:tc>
          <w:tcPr>
            <w:tcW w:w="0" w:type="auto"/>
            <w:vAlign w:val="center"/>
            <w:hideMark/>
          </w:tcPr>
          <w:p w14:paraId="1FA90830" w14:textId="77777777" w:rsidR="00391BAB" w:rsidRPr="00007637" w:rsidRDefault="00391BAB" w:rsidP="00CE0948">
            <w:pPr>
              <w:jc w:val="center"/>
              <w:rPr>
                <w:sz w:val="18"/>
                <w:szCs w:val="18"/>
              </w:rPr>
            </w:pPr>
            <w:r w:rsidRPr="00007637">
              <w:rPr>
                <w:sz w:val="18"/>
                <w:szCs w:val="18"/>
              </w:rPr>
              <w:t>1.0</w:t>
            </w:r>
          </w:p>
        </w:tc>
        <w:tc>
          <w:tcPr>
            <w:tcW w:w="1265" w:type="dxa"/>
            <w:vAlign w:val="center"/>
            <w:hideMark/>
          </w:tcPr>
          <w:p w14:paraId="32ABE770" w14:textId="0DCF0EE2" w:rsidR="00391BAB" w:rsidRPr="00007637" w:rsidRDefault="00391BAB" w:rsidP="00391BAB">
            <w:pPr>
              <w:jc w:val="center"/>
              <w:rPr>
                <w:sz w:val="18"/>
                <w:szCs w:val="18"/>
              </w:rPr>
            </w:pPr>
            <w:r>
              <w:rPr>
                <w:sz w:val="18"/>
                <w:szCs w:val="18"/>
              </w:rPr>
              <w:t>01</w:t>
            </w:r>
            <w:r w:rsidRPr="00007637">
              <w:rPr>
                <w:sz w:val="18"/>
                <w:szCs w:val="18"/>
              </w:rPr>
              <w:t>.</w:t>
            </w:r>
            <w:r>
              <w:rPr>
                <w:sz w:val="18"/>
                <w:szCs w:val="18"/>
              </w:rPr>
              <w:t xml:space="preserve"> </w:t>
            </w:r>
            <w:r w:rsidRPr="00007637">
              <w:rPr>
                <w:sz w:val="18"/>
                <w:szCs w:val="18"/>
              </w:rPr>
              <w:t>0</w:t>
            </w:r>
            <w:r>
              <w:rPr>
                <w:sz w:val="18"/>
                <w:szCs w:val="18"/>
              </w:rPr>
              <w:t>6</w:t>
            </w:r>
            <w:r w:rsidRPr="00007637">
              <w:rPr>
                <w:sz w:val="18"/>
                <w:szCs w:val="18"/>
              </w:rPr>
              <w:t>.</w:t>
            </w:r>
            <w:r>
              <w:rPr>
                <w:sz w:val="18"/>
                <w:szCs w:val="18"/>
              </w:rPr>
              <w:t xml:space="preserve"> </w:t>
            </w:r>
            <w:r w:rsidRPr="00007637">
              <w:rPr>
                <w:sz w:val="18"/>
                <w:szCs w:val="18"/>
              </w:rPr>
              <w:t>2026</w:t>
            </w:r>
          </w:p>
        </w:tc>
        <w:tc>
          <w:tcPr>
            <w:tcW w:w="537" w:type="dxa"/>
            <w:vAlign w:val="center"/>
            <w:hideMark/>
          </w:tcPr>
          <w:p w14:paraId="07DA90E7" w14:textId="77777777" w:rsidR="00391BAB" w:rsidRPr="00007637" w:rsidRDefault="00391BAB" w:rsidP="00391BAB">
            <w:pPr>
              <w:jc w:val="center"/>
              <w:rPr>
                <w:sz w:val="18"/>
                <w:szCs w:val="18"/>
              </w:rPr>
            </w:pPr>
            <w:r w:rsidRPr="00007637">
              <w:rPr>
                <w:sz w:val="18"/>
                <w:szCs w:val="18"/>
              </w:rPr>
              <w:t>MD</w:t>
            </w:r>
          </w:p>
        </w:tc>
        <w:tc>
          <w:tcPr>
            <w:tcW w:w="6610" w:type="dxa"/>
            <w:vAlign w:val="center"/>
            <w:hideMark/>
          </w:tcPr>
          <w:p w14:paraId="61FCFCD3" w14:textId="77777777" w:rsidR="00391BAB" w:rsidRPr="00391BAB" w:rsidRDefault="00391BAB" w:rsidP="00391BAB">
            <w:pPr>
              <w:rPr>
                <w:b/>
                <w:bCs/>
                <w:sz w:val="18"/>
                <w:szCs w:val="18"/>
              </w:rPr>
            </w:pPr>
            <w:r w:rsidRPr="00391BAB">
              <w:rPr>
                <w:sz w:val="18"/>
                <w:szCs w:val="18"/>
              </w:rPr>
              <w:t>Prvotní vydání dokumentu (zahrnuje 42 procesních a IT otázek pro rok 2026</w:t>
            </w:r>
          </w:p>
          <w:p w14:paraId="66F59FE5" w14:textId="3A04B769" w:rsidR="00391BAB" w:rsidRPr="00391BAB" w:rsidRDefault="00391BAB" w:rsidP="00CE0948">
            <w:pPr>
              <w:jc w:val="both"/>
              <w:rPr>
                <w:sz w:val="18"/>
                <w:szCs w:val="18"/>
              </w:rPr>
            </w:pPr>
          </w:p>
        </w:tc>
      </w:tr>
    </w:tbl>
    <w:p w14:paraId="61A7B6CA" w14:textId="77777777" w:rsidR="00391BAB" w:rsidRDefault="00391BAB" w:rsidP="00391BAB">
      <w:pPr>
        <w:jc w:val="both"/>
      </w:pPr>
    </w:p>
    <w:p w14:paraId="395A6432" w14:textId="77777777" w:rsidR="00DC5C5A" w:rsidRDefault="00DC5C5A" w:rsidP="00391BAB">
      <w:pPr>
        <w:jc w:val="both"/>
      </w:pPr>
    </w:p>
    <w:p w14:paraId="7A1C3D2E" w14:textId="0BB85325" w:rsidR="00391BAB" w:rsidRDefault="00000000" w:rsidP="00391BAB">
      <w:pPr>
        <w:jc w:val="both"/>
      </w:pPr>
      <w:r>
        <w:pict w14:anchorId="5186CCF9">
          <v:rect id="_x0000_i1026" style="width:0;height:1.5pt" o:hralign="center" o:bullet="t" o:hrstd="t" o:hr="t" fillcolor="#a0a0a0" stroked="f"/>
        </w:pict>
      </w:r>
    </w:p>
    <w:p w14:paraId="1E16C7E1" w14:textId="77777777" w:rsidR="00DC5C5A" w:rsidRDefault="00DC5C5A" w:rsidP="00391BAB">
      <w:pPr>
        <w:jc w:val="both"/>
      </w:pPr>
    </w:p>
    <w:p w14:paraId="143079F1" w14:textId="26D02158" w:rsidR="003275A6" w:rsidRPr="003275A6" w:rsidRDefault="003275A6" w:rsidP="003275A6">
      <w:pPr>
        <w:pStyle w:val="Nadpis1"/>
      </w:pPr>
      <w:r w:rsidRPr="003275A6">
        <w:lastRenderedPageBreak/>
        <w:t xml:space="preserve">ROLE 1: MZDOVÁ ÚČETNÍ (HR a </w:t>
      </w:r>
      <w:r w:rsidR="00330980" w:rsidRPr="003275A6">
        <w:t>Mzdová Agenda</w:t>
      </w:r>
      <w:r w:rsidRPr="003275A6">
        <w:t>)</w:t>
      </w:r>
    </w:p>
    <w:p w14:paraId="44A3493F" w14:textId="77777777" w:rsidR="00330980" w:rsidRDefault="00330980" w:rsidP="00DC5C5A">
      <w:pPr>
        <w:pStyle w:val="Nadpis2"/>
      </w:pPr>
    </w:p>
    <w:p w14:paraId="22C2BDDD" w14:textId="5E8C3A3E" w:rsidR="003275A6" w:rsidRPr="003275A6" w:rsidRDefault="003275A6" w:rsidP="00DC5C5A">
      <w:pPr>
        <w:pStyle w:val="Nadpis2"/>
      </w:pPr>
      <w:r w:rsidRPr="003275A6">
        <w:t xml:space="preserve">1. Hlavní </w:t>
      </w:r>
      <w:r w:rsidR="00330980">
        <w:t>K</w:t>
      </w:r>
      <w:r w:rsidRPr="003275A6">
        <w:t>ategorie: Změny v oznamovací povinnosti (HOZ a PPPZ)</w:t>
      </w:r>
    </w:p>
    <w:p w14:paraId="23FA85D1" w14:textId="77777777" w:rsidR="003275A6" w:rsidRDefault="003275A6" w:rsidP="003275A6">
      <w:r w:rsidRPr="003275A6">
        <w:rPr>
          <w:b/>
          <w:bCs/>
        </w:rPr>
        <w:t>Pod-kategorie: Přechod na elektronickou komunikaci</w:t>
      </w:r>
      <w:r w:rsidRPr="003275A6">
        <w:t xml:space="preserve"> </w:t>
      </w:r>
      <w:r w:rsidRPr="003275A6">
        <w:rPr>
          <w:b/>
          <w:bCs/>
        </w:rPr>
        <w:t>1. Jak zajistím, že od 1. 1. 2026 budou veškerá Hromadná oznámení zaměstnavatele (HOZ) a Přehledy o platbě pojistného zaměstnavatele (PPPZ) odesílána výhradně elektronicky, když papírová podání budou neplatná a hrozí za ně sankce?</w:t>
      </w:r>
      <w:r w:rsidRPr="003275A6">
        <w:t xml:space="preserve"> Od 1. ledna 2026 nabývá účinnosti povinnost podávat HOZ a PPPZ výhradně elektronicky, a to primárně ve formátu XML podle nového standardu SZP-VZP. Papírové formuláře podávané osobně na pobočkách nebo poštou zdravotní pojišťovny již ze zákona nebudou přijímat ani zpracovávat a za nepředložení hrozí pokuta až do výše 50 000 Kč, případně vyměření pravděpodobného pojistného. Podání se realizuje buď skrze datové schránky, nebo přes zabezpečené klientské portály pojišťoven (např. VZP Point, E-přepážka ČPZP).</w:t>
      </w:r>
    </w:p>
    <w:p w14:paraId="76A2714A" w14:textId="77777777" w:rsidR="00DC5C5A" w:rsidRPr="003275A6" w:rsidRDefault="00DC5C5A" w:rsidP="003275A6"/>
    <w:p w14:paraId="5CEC596F" w14:textId="77777777" w:rsidR="003275A6" w:rsidRDefault="003275A6" w:rsidP="003275A6">
      <w:r w:rsidRPr="003275A6">
        <w:rPr>
          <w:b/>
          <w:bCs/>
        </w:rPr>
        <w:t>2. Jak interně nastavím procesy pro odesílání dat, vzhledem k tomu, že zdravotní pojišťovny nejsou součástí Jednotného měsíčního hlášení zaměstnavatele (JMHZ) a musím s nimi komunikovat nadále samostatně?</w:t>
      </w:r>
      <w:r w:rsidRPr="003275A6">
        <w:t xml:space="preserve"> Zdravotní pojišťovny se do systému JMHZ, který centralizuje data pro ČSSZ, MPSV a Finanční správu, nezapojily. Procesy ve mzdové účtárně tak musíte zachovat rozdělené – výkazy pro zdravotní pojištění se musí nadále generovat a zasílat každé příslušné zdravotní pojišťovně separátně pomocí vyhrazených XML souborů (PPPZ a HOZ) v předepsaných termínech.</w:t>
      </w:r>
    </w:p>
    <w:p w14:paraId="7998D390" w14:textId="77777777" w:rsidR="00365795" w:rsidRPr="003275A6" w:rsidRDefault="00365795" w:rsidP="003275A6"/>
    <w:p w14:paraId="0F4737BC" w14:textId="77777777" w:rsidR="00575B79" w:rsidRDefault="003275A6" w:rsidP="00575B79">
      <w:pPr>
        <w:pStyle w:val="Nadpis3"/>
      </w:pPr>
      <w:r w:rsidRPr="003275A6">
        <w:t xml:space="preserve">Pod-kategorie: Státní pojištěnci a kódy změn </w:t>
      </w:r>
    </w:p>
    <w:p w14:paraId="722FE9D9" w14:textId="6FAB0762" w:rsidR="003275A6" w:rsidRDefault="003275A6" w:rsidP="003275A6">
      <w:r w:rsidRPr="003275A6">
        <w:rPr>
          <w:b/>
          <w:bCs/>
        </w:rPr>
        <w:t>3. Které státní kategorie již od roku 2026 nehlásím a jak zajistím, že prostřednictvím kódů "M" a "U" budu pojišťovnám hlásit výhradně nástupy a ukončení mateřské či rodičovské dovolené?</w:t>
      </w:r>
      <w:r w:rsidRPr="003275A6">
        <w:t xml:space="preserve"> Oznamovací povinnost zaměstnavatelů ohledně státních pojištěnců se významně zúžila. Od 1. 1. 2026 již firmám odpadá povinnost hlásit zdravotní pojišťovně např. přiznání či odebrání starobního nebo invalidního důchodu, studium dětí do 26 let, či status uchazeče o zaměstnání z ÚP. V systému a hlášeních HOZ budete pomocí kódů "M" a "U" povinně oznamovat už pouze nástupy zaměstnanců na mateřskou a rodičovskou dovolenou a jejich ukončení.</w:t>
      </w:r>
    </w:p>
    <w:p w14:paraId="6549B328" w14:textId="77777777" w:rsidR="00DC5C5A" w:rsidRPr="003275A6" w:rsidRDefault="00DC5C5A" w:rsidP="003275A6"/>
    <w:p w14:paraId="332B2F5B" w14:textId="77777777" w:rsidR="003275A6" w:rsidRDefault="003275A6" w:rsidP="003275A6">
      <w:r w:rsidRPr="003275A6">
        <w:rPr>
          <w:b/>
          <w:bCs/>
        </w:rPr>
        <w:t>4. Jak a do kdy musím instruovat zaměstnance, kteří pečují o dítě do 7 let, aby si sami podali oznámení u své zdravotní pojišťovny, jinak za ně budu muset doplácet pojistné do minimálního vyměřovacího základu?</w:t>
      </w:r>
      <w:r w:rsidRPr="003275A6">
        <w:t xml:space="preserve"> Dosavadní čestná prohlášení o péči o dítě podepsaná pouze u zaměstnavatele ztrácí k 1. 1. 2026 platnost. Nově se do státní kategorie mohou zařadit osoby osobně, celodenně a řádně pečující o alespoň jedno dítě do 7 let, ale status si musí zařídit přímo u své pojišťovny ony samy, a to doložením rodného listu. Nárok nevzniká zpětně, platí nejdříve ode dne následujícího po oznámení pojišťovně. Pokud zaměstnanec registraci neprovede, musí mu zaměstnavatel provádět doplatky do minimálního vyměřovacího základu, proto je zásadní zaměstnance instruovat k podání oznámení do konce roku 2025.</w:t>
      </w:r>
    </w:p>
    <w:p w14:paraId="3EB0FB84" w14:textId="77777777" w:rsidR="00DC5C5A" w:rsidRPr="003275A6" w:rsidRDefault="00DC5C5A" w:rsidP="003275A6"/>
    <w:p w14:paraId="1AC483E9" w14:textId="77777777" w:rsidR="003275A6" w:rsidRDefault="003275A6" w:rsidP="003275A6">
      <w:r w:rsidRPr="003275A6">
        <w:rPr>
          <w:b/>
          <w:bCs/>
        </w:rPr>
        <w:t>5. Jak správně používat nové či upravené kódy pojišťoven (např. kód Q pro jednodenní zaměstnání nebo rozdíly v evidenci cizinců pomocí kódů C, E u ČPZP vs. ZP MV ČR)?</w:t>
      </w:r>
      <w:r w:rsidRPr="003275A6">
        <w:t xml:space="preserve"> Je nezbytné dodržovat individuální metodiku. Například ČPZP používá u občanů EU (bez českého čísla pojištěnce) pro první registraci kód "E" a u cizinců ze třetích zemí bez trvalého pobytu kód "C". Naproti tomu ZP MV ČR tyto kódy nepřijímá vůbec; cizince je u ní nutné nejdříve </w:t>
      </w:r>
      <w:proofErr w:type="spellStart"/>
      <w:r w:rsidRPr="003275A6">
        <w:t>předregistrovat</w:t>
      </w:r>
      <w:proofErr w:type="spellEnd"/>
      <w:r w:rsidRPr="003275A6">
        <w:t xml:space="preserve"> a po přidělení čísla pojištěnce nahlásit kódy "P" či "A". Pro případ jednodenních dohod či pracovních poměrů (nástup a výstup ve stejný den) je zaveden sjednocující kód "Q".</w:t>
      </w:r>
    </w:p>
    <w:p w14:paraId="71C8D49A" w14:textId="77777777" w:rsidR="00DC5C5A" w:rsidRPr="003275A6" w:rsidRDefault="00DC5C5A" w:rsidP="003275A6"/>
    <w:p w14:paraId="000550EC" w14:textId="77777777" w:rsidR="003275A6" w:rsidRDefault="003275A6" w:rsidP="003275A6">
      <w:r w:rsidRPr="003275A6">
        <w:rPr>
          <w:b/>
          <w:bCs/>
        </w:rPr>
        <w:t>6. Byli všichni zaměstnanci, kteří uplatňovali státní kategorii z důvodu péče o dvě děti do 15 let, informováni, že tato výjimka k 31. 12. 2025 definitivně zaniká?</w:t>
      </w:r>
      <w:r w:rsidRPr="003275A6">
        <w:t xml:space="preserve"> Od 1. ledna 2026 dochází ke snížení věkové hranice i počtu dětí, výjimka z minimálního vyměřovacího základu platí výhradně jen při péči o alespoň 1 dítě do 7 let. Dřívější možnost uplatnit tuto úlevu pro péči o dvě děti do 15 let byla zrušena, na což je nutné dotčené zaměstnance upozornit.</w:t>
      </w:r>
    </w:p>
    <w:p w14:paraId="16AEFA48" w14:textId="77777777" w:rsidR="00DC5C5A" w:rsidRPr="003275A6" w:rsidRDefault="00DC5C5A" w:rsidP="003275A6"/>
    <w:p w14:paraId="66FE27F4" w14:textId="77777777" w:rsidR="003275A6" w:rsidRDefault="003275A6" w:rsidP="003275A6">
      <w:r w:rsidRPr="003275A6">
        <w:rPr>
          <w:b/>
          <w:bCs/>
        </w:rPr>
        <w:t>7. Zahrnuje náš systém do celkového počtu zaměstnanců v PPPZ správně i ty, kterým nebyla zúčtována žádná mzda?</w:t>
      </w:r>
      <w:r w:rsidRPr="003275A6">
        <w:t xml:space="preserve"> Metodika přesně stanoví, že do celkového počtu zaměstnanců zasílaného v Přehledu o platbě pojistného (PPPZ) musíte zahrnout i osoby, kterým v daném měsíci nevznikl nárok na žádnou mzdu – tedy i zaměstnance na dlouhodobé nemocenské, neplaceném volnu či mateřské dovolené, případně zaměstnance, jejichž vyměřovací základ po uplatnění odpočtu klesl na nulu.</w:t>
      </w:r>
    </w:p>
    <w:p w14:paraId="7218F811" w14:textId="77777777" w:rsidR="00DC5C5A" w:rsidRPr="003275A6" w:rsidRDefault="00DC5C5A" w:rsidP="003275A6"/>
    <w:p w14:paraId="3F4F9AA7" w14:textId="77777777" w:rsidR="003275A6" w:rsidRDefault="003275A6" w:rsidP="003275A6">
      <w:r w:rsidRPr="003275A6">
        <w:rPr>
          <w:b/>
          <w:bCs/>
        </w:rPr>
        <w:t>8. Známe přesný postup, jak pojišťovně zaslat nový Přehled o platbě pojistného výrazně označený jako "OPRAVNÝ", pokud zjistíme chybu ve vyměřovacím základu nebo v počtu nahlášených osob?</w:t>
      </w:r>
      <w:r w:rsidRPr="003275A6">
        <w:t xml:space="preserve"> Jakmile se zjistí, že byl odeslán chybný počet zaměstnanců, chybný úhrn vyměřovacích základů nebo samotné pojistné, podává se zcela nový Přehled. Ve fyzické nebo elektronické vrstvě </w:t>
      </w:r>
      <w:proofErr w:type="spellStart"/>
      <w:r w:rsidRPr="003275A6">
        <w:t>pdf</w:t>
      </w:r>
      <w:proofErr w:type="spellEnd"/>
      <w:r w:rsidRPr="003275A6">
        <w:t xml:space="preserve"> dokumentu musí být zřetelně v pravém horním rohu označen jako „OPRAVNÝ“, v případě čistého XML formátu musí být jako opravný označen příslušným transakčním příznakem. Tento nový doklad pak zcela nahrazuje původní chybné hlášení.</w:t>
      </w:r>
    </w:p>
    <w:p w14:paraId="1CA1B083" w14:textId="77777777" w:rsidR="00365795" w:rsidRPr="003275A6" w:rsidRDefault="00365795" w:rsidP="003275A6"/>
    <w:p w14:paraId="261E4EAC" w14:textId="77777777" w:rsidR="00575B79" w:rsidRDefault="003275A6" w:rsidP="00575B79">
      <w:pPr>
        <w:pStyle w:val="Nadpis3"/>
      </w:pPr>
      <w:r w:rsidRPr="003275A6">
        <w:t xml:space="preserve">Pod-kategorie: Další ohlašovací povinnosti a specifické situace </w:t>
      </w:r>
    </w:p>
    <w:p w14:paraId="6BECC64B" w14:textId="436F7668" w:rsidR="003275A6" w:rsidRDefault="003275A6" w:rsidP="003275A6">
      <w:r w:rsidRPr="003275A6">
        <w:rPr>
          <w:b/>
          <w:bCs/>
        </w:rPr>
        <w:t>9. Jak máme zajištěno zasílání kopií záznamů o pracovních úrazech příslušným pojišťovnám nejpozději do 5. dne následujícího měsíce?</w:t>
      </w:r>
      <w:r w:rsidRPr="003275A6">
        <w:t xml:space="preserve"> Kopie standardních záznamů o pracovních úrazech musí zaměstnavatel shromažďovat a předávat příslušným zdravotním pojišťovnám zraněných pojištěnců najednou vždy nejpozději do 5. dne následujícího kalendářního měsíce. Za neodeslání záznamů v této lhůtě hrozí zaměstnavateli pokuta až 100 000 Kč.</w:t>
      </w:r>
    </w:p>
    <w:p w14:paraId="47D4F619" w14:textId="77777777" w:rsidR="00DC5C5A" w:rsidRPr="003275A6" w:rsidRDefault="00DC5C5A" w:rsidP="003275A6"/>
    <w:p w14:paraId="75800BFA" w14:textId="77777777" w:rsidR="003275A6" w:rsidRDefault="003275A6" w:rsidP="003275A6">
      <w:r w:rsidRPr="003275A6">
        <w:rPr>
          <w:b/>
          <w:bCs/>
        </w:rPr>
        <w:t>10. Je nastaven proces pro oznámení změny obchodního názvu, sídla, IČO nebo čísla bankovního účtu zaměstnavatele do 8 dnů od jejího vzniku?</w:t>
      </w:r>
      <w:r w:rsidRPr="003275A6">
        <w:t xml:space="preserve"> Pokud jako plátce změníte svůj název, sídlo, právní formu, IČO nebo bankovní účet, ze kterého odvádíte pojistné, máte povinnost nahlásit to do 8 dnů od chvíle, kdy změna nastala, pomocí Přihlášky a evidenčního listu zaměstnavatele.</w:t>
      </w:r>
    </w:p>
    <w:p w14:paraId="0DF14C0F" w14:textId="77777777" w:rsidR="00DC5C5A" w:rsidRPr="003275A6" w:rsidRDefault="00DC5C5A" w:rsidP="003275A6"/>
    <w:p w14:paraId="4C5862D7" w14:textId="77777777" w:rsidR="003275A6" w:rsidRDefault="003275A6" w:rsidP="003275A6">
      <w:r w:rsidRPr="003275A6">
        <w:rPr>
          <w:b/>
          <w:bCs/>
        </w:rPr>
        <w:t>11. Jsme si vědomi, že osoby pobírající náhradu/svědečné nebo členové družstev a SVJ se již od roku 2026 nepovažují za zaměstnance?</w:t>
      </w:r>
      <w:r w:rsidRPr="003275A6">
        <w:t xml:space="preserve"> Novela pro rok 2026 upřesňuje, že za zaměstnance se již nepovažují členové družstev a SVJ, kteří za svou činnost nedosáhnou v daném měsíci započitatelného příjmu, a dále osoby, jimž bylo přiznáno svědečné či náhrada ušlého výdělku v soudním nebo správním řízení. Tyto osoby nehlásíte na HOZ ani za ně neodvádíte zdravotní pojištění.</w:t>
      </w:r>
    </w:p>
    <w:p w14:paraId="6E0FDAAC" w14:textId="77777777" w:rsidR="00365795" w:rsidRPr="003275A6" w:rsidRDefault="00365795" w:rsidP="003275A6"/>
    <w:p w14:paraId="5560F284" w14:textId="77777777" w:rsidR="00575B79" w:rsidRDefault="003275A6" w:rsidP="00575B79">
      <w:pPr>
        <w:pStyle w:val="Nadpis3"/>
      </w:pPr>
      <w:r w:rsidRPr="003275A6">
        <w:t xml:space="preserve">Pod-kategorie: Lhůty pro podání </w:t>
      </w:r>
    </w:p>
    <w:p w14:paraId="75D4B708" w14:textId="28B57BF3" w:rsidR="003275A6" w:rsidRDefault="003275A6" w:rsidP="003275A6">
      <w:r w:rsidRPr="003275A6">
        <w:rPr>
          <w:b/>
          <w:bCs/>
        </w:rPr>
        <w:t>12. Mám správně nastaveny procesy tak, abych HOZ odesílala do 8 dnů od vzniku skutečnosti a PPPZ nejpozději do 20. dne následujícího měsíce?</w:t>
      </w:r>
      <w:r w:rsidRPr="003275A6">
        <w:t xml:space="preserve"> Základním pravidlem zůstává povinnost zasílat změny na HOZ do 8 dnů od data události. Přehledy PPPZ se podávají vždy do 20. dne kalendářního měsíce následujícího po měsíci zúčtování mezd. Výjimkou pro HOZ jsou zaměstnanci na dohodách (DPP a DPČ), u kterých se nástup do zaměstnání i ukončení hlášení odesílá s prodlouženou lhůtou rovněž až do 20. dne následujícího měsíce.</w:t>
      </w:r>
    </w:p>
    <w:p w14:paraId="44B0798F" w14:textId="77777777" w:rsidR="00365795" w:rsidRPr="003275A6" w:rsidRDefault="00365795" w:rsidP="003275A6"/>
    <w:p w14:paraId="7C7EA171" w14:textId="7C17BCAE" w:rsidR="003275A6" w:rsidRDefault="003275A6" w:rsidP="00575B79">
      <w:pPr>
        <w:pStyle w:val="Nadpis2"/>
      </w:pPr>
      <w:r w:rsidRPr="003275A6">
        <w:t xml:space="preserve">2. Hlavní </w:t>
      </w:r>
      <w:r w:rsidR="00330980">
        <w:t>K</w:t>
      </w:r>
      <w:r w:rsidRPr="003275A6">
        <w:t>ategorie: Mzdové limity a platby</w:t>
      </w:r>
    </w:p>
    <w:p w14:paraId="41340A35" w14:textId="77777777" w:rsidR="00365795" w:rsidRPr="00365795" w:rsidRDefault="00365795" w:rsidP="00365795"/>
    <w:p w14:paraId="71536E25" w14:textId="77777777" w:rsidR="00575B79" w:rsidRDefault="003275A6" w:rsidP="00365795">
      <w:pPr>
        <w:pStyle w:val="Nadpis3"/>
      </w:pPr>
      <w:r w:rsidRPr="003275A6">
        <w:t xml:space="preserve">Pod-kategorie: Změny v min. mzdě a dohodách (DPP/DPČ) </w:t>
      </w:r>
    </w:p>
    <w:p w14:paraId="21046FDA" w14:textId="7E6B3168" w:rsidR="003275A6" w:rsidRDefault="003275A6" w:rsidP="003275A6">
      <w:r w:rsidRPr="003275A6">
        <w:rPr>
          <w:b/>
          <w:bCs/>
        </w:rPr>
        <w:t>13. Jak se v mzdovém systému a ve srážkách odrazí zvýšení minimální mzdy na 22 400 Kč a s tím spojený minimální odvod zdravotního pojištění ve výši 3 024 Kč?</w:t>
      </w:r>
      <w:r w:rsidRPr="003275A6">
        <w:t xml:space="preserve"> Minimální mzda narostla od 1. 1. 2026 na 22 400 Kč a z ní odvozený minimální povinný odvod na zdravotní pojištění se zvedl na 3 024 Kč měsíčně. Pokud má zaměstnanec zúčtovaný příjem nižší (např. kratší úvazky) a nepožívá ochrany státního pojištěnce, musíte mu srazit ze mzdy celou dlužnou částku ve výši 13,5 % z rozdílu mezi skutečným vyměřovacím základem a 22 400 Kč.</w:t>
      </w:r>
    </w:p>
    <w:p w14:paraId="75AD2E27" w14:textId="77777777" w:rsidR="00DC5C5A" w:rsidRPr="003275A6" w:rsidRDefault="00DC5C5A" w:rsidP="003275A6"/>
    <w:p w14:paraId="4243C527" w14:textId="52E00387" w:rsidR="003275A6" w:rsidRDefault="003275A6" w:rsidP="003275A6">
      <w:r w:rsidRPr="003275A6">
        <w:rPr>
          <w:b/>
          <w:bCs/>
        </w:rPr>
        <w:t>14. Jak zajistím správný odvod u dohod o provedení práce (DPP) s novým limitem 12</w:t>
      </w:r>
      <w:r w:rsidR="00365795">
        <w:rPr>
          <w:b/>
          <w:bCs/>
        </w:rPr>
        <w:t> </w:t>
      </w:r>
      <w:r w:rsidRPr="003275A6">
        <w:rPr>
          <w:b/>
          <w:bCs/>
        </w:rPr>
        <w:t>000 Kč a DPČ s limitem 4 500 Kč?</w:t>
      </w:r>
      <w:r w:rsidRPr="003275A6">
        <w:t xml:space="preserve"> Pro rok 2026 se zvyšuje hranice pro účast na pojistném u dohod o provedení práce (DPP) na 12 000 Kč a více v kalendářním měsíci u jednoho zaměstnavatele (dříve 11 500 Kč). U dohod o pracovní činnosti (DPČ) se limit nemění a zůstává na částce 4 500 Kč a více. Z příjmů pod těmito limity (tj. do 11 999 Kč u DPP a do 4 499 Kč u DPČ) se pojistné neodvádí.</w:t>
      </w:r>
    </w:p>
    <w:p w14:paraId="13BF0177" w14:textId="77777777" w:rsidR="00365795" w:rsidRPr="003275A6" w:rsidRDefault="00365795" w:rsidP="003275A6"/>
    <w:p w14:paraId="4DC526E1" w14:textId="77777777" w:rsidR="00575B79" w:rsidRDefault="003275A6" w:rsidP="00575B79">
      <w:pPr>
        <w:pStyle w:val="Nadpis3"/>
      </w:pPr>
      <w:r w:rsidRPr="003275A6">
        <w:t xml:space="preserve">Pod-kategorie: Specifika výpočtu a odpočtů </w:t>
      </w:r>
    </w:p>
    <w:p w14:paraId="3CEF4388" w14:textId="7F0068E5" w:rsidR="003275A6" w:rsidRDefault="003275A6" w:rsidP="003275A6">
      <w:r w:rsidRPr="003275A6">
        <w:rPr>
          <w:b/>
          <w:bCs/>
        </w:rPr>
        <w:t>15. Zohledňuje mzdový systém, že státní platba (odpočet) u invalidních důchodců v chráněných dílnách se počítá z nového vyměřovacího základu 16 206 Kč?</w:t>
      </w:r>
      <w:r w:rsidRPr="003275A6">
        <w:t xml:space="preserve"> Tento zákonný odpočet se týká pouze těch zaměstnavatelů, kteří zaměstnávají více než 50 % osob se zdravotním postižením. Z vyměřovacího základu u zaměstnaných poživatelů invalidního důchodu si odečítají zákonem danou státní částku, která se pro rok 2026 zvýšila na 16 206 Kč (tomu odpovídá samotná platba státu 2 188 Kč). U žádných jiných subjektů tento odpočet uplatnit nelze.</w:t>
      </w:r>
    </w:p>
    <w:p w14:paraId="4B71CC9C" w14:textId="77777777" w:rsidR="00DC5C5A" w:rsidRPr="003275A6" w:rsidRDefault="00DC5C5A" w:rsidP="003275A6"/>
    <w:p w14:paraId="41FE947E" w14:textId="77777777" w:rsidR="003275A6" w:rsidRDefault="003275A6" w:rsidP="003275A6">
      <w:r w:rsidRPr="003275A6">
        <w:rPr>
          <w:b/>
          <w:bCs/>
        </w:rPr>
        <w:t>16. Jak postupujeme u zaměstnance s více zaměstnavateli, jehož celkový příjem nedosáhne minimální mzdy (22 400 Kč)?</w:t>
      </w:r>
      <w:r w:rsidRPr="003275A6">
        <w:t xml:space="preserve"> Má-li zaměstnanec více pracovních poměrů, přičemž v součtu všech příjmů nedosáhne částky 22 400 Kč a nemá nárok na výjimku z minima, je na něm, aby jednoho (jím vybraného) zaměstnavatele písemně pověřil prováděním doplatku pojistného do zákonného minima. Doplatek se sráží ze mzdy v následujícím měsíci.</w:t>
      </w:r>
    </w:p>
    <w:p w14:paraId="4A0BE615" w14:textId="77777777" w:rsidR="00DC5C5A" w:rsidRPr="003275A6" w:rsidRDefault="00DC5C5A" w:rsidP="003275A6"/>
    <w:p w14:paraId="5E9388AD" w14:textId="77777777" w:rsidR="003275A6" w:rsidRDefault="003275A6" w:rsidP="003275A6">
      <w:r w:rsidRPr="003275A6">
        <w:rPr>
          <w:b/>
          <w:bCs/>
        </w:rPr>
        <w:t>17. Jak budeme řešit zpětné přihlášení a doplatky v soudních sporech o neplatnost výpovědi?</w:t>
      </w:r>
      <w:r w:rsidRPr="003275A6">
        <w:t xml:space="preserve"> Pokud soud pravomocně prohlásí rozvázání pracovního poměru za neplatné, pohlíží se na zaměstnance, jako by byl po celou dobu sporu stále v pracovním poměru. Máte proto povinnost ho zpětně přihlásit a podat opravné Přehledy (PPPZ). Kromě odvodu z přiznaných náhrad mzdy musíte v měsících bez plnění doplatit pojistné ze svých prostředků tak, aby byla každý měsíc splněna alespoň hranice minimálního vyměřovacího základu.</w:t>
      </w:r>
    </w:p>
    <w:p w14:paraId="578ED383" w14:textId="77777777" w:rsidR="00DC5C5A" w:rsidRPr="003275A6" w:rsidRDefault="00DC5C5A" w:rsidP="003275A6"/>
    <w:p w14:paraId="5CEF4C0F" w14:textId="77777777" w:rsidR="003275A6" w:rsidRDefault="003275A6" w:rsidP="003275A6">
      <w:r w:rsidRPr="003275A6">
        <w:rPr>
          <w:b/>
          <w:bCs/>
        </w:rPr>
        <w:t>18. Evidujeme, že promlčecí doba pro vymáhání pojistného a penále se zkracuje z 10 na 6 let?</w:t>
      </w:r>
      <w:r w:rsidRPr="003275A6">
        <w:t xml:space="preserve"> Ano, právní úprava od 1. 1. 2026 výrazně zkracuje promlčecí lhůty. Zdravotní pojišťovny mají na uložení sankcí, kontrolu nedoplatků a vymáhání pojistného i penále promlčecí lhůtu 6 let namísto dosavadních 10 let.</w:t>
      </w:r>
    </w:p>
    <w:p w14:paraId="68752C58" w14:textId="77777777" w:rsidR="00DC5C5A" w:rsidRPr="003275A6" w:rsidRDefault="00DC5C5A" w:rsidP="003275A6"/>
    <w:p w14:paraId="6345B4E9" w14:textId="7B59AC3A" w:rsidR="003275A6" w:rsidRDefault="003275A6" w:rsidP="003275A6">
      <w:r w:rsidRPr="003275A6">
        <w:rPr>
          <w:b/>
          <w:bCs/>
        </w:rPr>
        <w:t>Pod-kategorie: Úhrady pojistného</w:t>
      </w:r>
      <w:r w:rsidRPr="003275A6">
        <w:t xml:space="preserve"> </w:t>
      </w:r>
      <w:r w:rsidRPr="003275A6">
        <w:rPr>
          <w:b/>
          <w:bCs/>
        </w:rPr>
        <w:t>19. Jsou naše platební příkazy upraveny tak, abychom veškeré platby odváděli výhradně bezhotovostně, protože hotovost končí?</w:t>
      </w:r>
      <w:r w:rsidRPr="003275A6">
        <w:t xml:space="preserve"> Zákonem č. 592/1992 Sb. bylo od roku 2026 zakázáno přijímání jakýchkoli plateb na pokladnách poboček. Veškeré úhrady pojistného, doplatky minima, dlužná penále i pokuty musíte posílat výhradně bezhotovostně (převodem na BÚ, platební kartou, QR kódem nebo poštovní složenkou).</w:t>
      </w:r>
      <w:r>
        <w:t xml:space="preserve">  </w:t>
      </w:r>
    </w:p>
    <w:p w14:paraId="225406BB" w14:textId="77777777" w:rsidR="00365795" w:rsidRDefault="00365795" w:rsidP="003275A6"/>
    <w:p w14:paraId="555E874B" w14:textId="45A0D5D7" w:rsidR="002B5730" w:rsidRDefault="00330980" w:rsidP="002B5730">
      <w:pPr>
        <w:pStyle w:val="Nadpis2"/>
      </w:pPr>
      <w:r>
        <w:t>3</w:t>
      </w:r>
      <w:r w:rsidRPr="003275A6">
        <w:t xml:space="preserve">. Hlavní </w:t>
      </w:r>
      <w:r>
        <w:t>K</w:t>
      </w:r>
      <w:r w:rsidRPr="003275A6">
        <w:t>ategorie:</w:t>
      </w:r>
      <w:r w:rsidR="002B5730" w:rsidRPr="002B5730">
        <w:t xml:space="preserve"> Přesahy </w:t>
      </w:r>
      <w:r w:rsidR="00575B79" w:rsidRPr="002B5730">
        <w:t xml:space="preserve">Do Sociálního Pojištění A </w:t>
      </w:r>
      <w:r w:rsidR="002B5730" w:rsidRPr="002B5730">
        <w:t xml:space="preserve">Úřadu </w:t>
      </w:r>
      <w:r w:rsidR="00575B79" w:rsidRPr="002B5730">
        <w:t>Práce</w:t>
      </w:r>
    </w:p>
    <w:p w14:paraId="6671A0F9" w14:textId="77777777" w:rsidR="00365795" w:rsidRPr="00365795" w:rsidRDefault="00365795" w:rsidP="00365795"/>
    <w:p w14:paraId="3467BCDF" w14:textId="77777777" w:rsidR="00575B79" w:rsidRDefault="002B5730" w:rsidP="00575B79">
      <w:pPr>
        <w:pStyle w:val="Nadpis3"/>
      </w:pPr>
      <w:r w:rsidRPr="002B5730">
        <w:t xml:space="preserve">Pod-kategorie: Jednotné měsíční hlášení (JMHZ) a slevy na pojistném </w:t>
      </w:r>
    </w:p>
    <w:p w14:paraId="26792396" w14:textId="65F2F32C" w:rsidR="002B5730" w:rsidRDefault="002B5730" w:rsidP="002B5730">
      <w:r w:rsidRPr="00A111E1">
        <w:rPr>
          <w:b/>
          <w:bCs/>
        </w:rPr>
        <w:t>36. Jak zajistím mimořádné dohlášení daňové rezidence u zaměstnanců v rámci přechodu na JMHZ do konce dubna 2026?</w:t>
      </w:r>
      <w:r w:rsidRPr="002B5730">
        <w:t xml:space="preserve"> Zdroje upozorňují, že i když zdravotní pojišťovny jedou po vlastní ose, v rámci ČSSZ a systému JMHZ máte mimořádnou povinnost do konce dubna 2026 dohlásit specifické údaje (zejména kód státu daňové rezidence a datum její platnosti) u všech zaměstnanců, kteří byli aktivní v nemocenském pojištění alespoň jeden den v prvním čtvrtletí roku 2026. K tomuto účelu slouží služba REGZEC na </w:t>
      </w:r>
      <w:proofErr w:type="spellStart"/>
      <w:r w:rsidRPr="002B5730">
        <w:t>ePortálu</w:t>
      </w:r>
      <w:proofErr w:type="spellEnd"/>
      <w:r w:rsidRPr="002B5730">
        <w:t xml:space="preserve"> ČSSZ.</w:t>
      </w:r>
    </w:p>
    <w:p w14:paraId="2C4CF289" w14:textId="77777777" w:rsidR="00DC5C5A" w:rsidRPr="002B5730" w:rsidRDefault="00DC5C5A" w:rsidP="002B5730"/>
    <w:p w14:paraId="1056F515" w14:textId="77777777" w:rsidR="002B5730" w:rsidRDefault="002B5730" w:rsidP="002B5730">
      <w:r w:rsidRPr="00A111E1">
        <w:rPr>
          <w:b/>
          <w:bCs/>
        </w:rPr>
        <w:t>37. Jak uplatním slevu 6,5 % na sociálním pojištění u pracujících důchodců a jaké doklady od nich musím vyžadovat?</w:t>
      </w:r>
      <w:r w:rsidRPr="002B5730">
        <w:t xml:space="preserve"> Zatímco ve zdravotním pojištění žádné slevy na sazbě pro pracující důchodce neexistují (mění se u nich jen to, že nemusí dodržet minimální vyměřovací základ), u sociálního pojištění byla zavedena sleva 6,5 %. Abyste ji jako účetní mohli uplatnit, musíte od zaměstnance vyžadovat doložení rozhodnutí o přiznání starobního důchodu a čestné prohlášení o jeho pobírání v plné výši.</w:t>
      </w:r>
    </w:p>
    <w:p w14:paraId="0B85A1F9" w14:textId="77777777" w:rsidR="00DC5C5A" w:rsidRPr="002B5730" w:rsidRDefault="00DC5C5A" w:rsidP="002B5730"/>
    <w:p w14:paraId="7304D3F5" w14:textId="77777777" w:rsidR="002B5730" w:rsidRDefault="002B5730" w:rsidP="002B5730">
      <w:r w:rsidRPr="00A111E1">
        <w:rPr>
          <w:b/>
          <w:bCs/>
        </w:rPr>
        <w:t>38. Jak se v mzdovém systému projeví zvýšená sazba sociálního pojištění u specifických profesí (záchranáři, podnikoví hasiči)?</w:t>
      </w:r>
      <w:r w:rsidRPr="002B5730">
        <w:t xml:space="preserve"> Pokud zaměstnáváte zdravotnické záchranáře nebo členy hasičského záchranného sboru podniku, musíte zohlednit, že sazba sociálního pojištění placená zaměstnavatelem za tyto profese u nich není standardních 24,8 %, ale pro rok 2026 se zvyšuje na 29,8 %.</w:t>
      </w:r>
    </w:p>
    <w:p w14:paraId="7C232909" w14:textId="77777777" w:rsidR="00365795" w:rsidRPr="002B5730" w:rsidRDefault="00365795" w:rsidP="002B5730"/>
    <w:p w14:paraId="537C2DD1" w14:textId="77777777" w:rsidR="00575B79" w:rsidRPr="00575B79" w:rsidRDefault="002B5730" w:rsidP="00575B79">
      <w:pPr>
        <w:pStyle w:val="Nadpis3"/>
      </w:pPr>
      <w:r w:rsidRPr="00575B79">
        <w:t xml:space="preserve">Pod-kategorie: Státní pojištěnci (výjimky) a součinnost s ÚP </w:t>
      </w:r>
    </w:p>
    <w:p w14:paraId="1B445A16" w14:textId="6DD65B5F" w:rsidR="002B5730" w:rsidRDefault="002B5730" w:rsidP="002B5730">
      <w:r w:rsidRPr="00101EB9">
        <w:rPr>
          <w:b/>
          <w:bCs/>
        </w:rPr>
        <w:t>39. Jak doložím nárok na státní platbu ZP u zaměstnance, který je invalidní ve 3. stupni, ale nepobírá důchod?</w:t>
      </w:r>
      <w:r w:rsidRPr="002B5730">
        <w:t xml:space="preserve"> Od 1. 1. 2026 je těmto osobám nově umožněn souběh se zaměstnáním. Pokud zaměstnáváte takového člověka (invalidní ve 3. stupni bez nároku na výplatu důchodu), k prokázání jeho státní kategorie zdravotní pojišťovně nově stačí doložit pouze posudek o invaliditě 3. stupně vystavený Institutem posuzování zdravotního stavu pod ČSSZ.</w:t>
      </w:r>
    </w:p>
    <w:p w14:paraId="3DC3C968" w14:textId="77777777" w:rsidR="00DC5C5A" w:rsidRPr="002B5730" w:rsidRDefault="00DC5C5A" w:rsidP="002B5730"/>
    <w:p w14:paraId="2840D00A" w14:textId="77777777" w:rsidR="002B5730" w:rsidRDefault="002B5730" w:rsidP="002B5730">
      <w:r w:rsidRPr="00101EB9">
        <w:rPr>
          <w:b/>
          <w:bCs/>
        </w:rPr>
        <w:t>40. Jak zajistím, abychom na elektronické výzvy z Úřadu práce (zjišťování příjmů) reagovali přesně do 8 dnů?</w:t>
      </w:r>
      <w:r w:rsidRPr="002B5730">
        <w:t xml:space="preserve"> V rámci zjišťování příjmů pro dávku státní sociální pomoci (dle zákona č. 151/2025 Sb.) vám budou z Úřadu práce do datové schránky chodit výzvy (pro každého zaměstnance zvlášť). Procesy musíte nastavit tak, abyste data (vyplněním webového formuláře nebo odesláním XML zprávy) odeslali striktně do 8 dnů od doručení výzvy. V případě nedodržení této lhůty se firma dopouští přestupku.</w:t>
      </w:r>
    </w:p>
    <w:p w14:paraId="0F1D0777" w14:textId="77777777" w:rsidR="003275A6" w:rsidRPr="003275A6" w:rsidRDefault="003275A6" w:rsidP="003275A6"/>
    <w:p w14:paraId="043A4A35" w14:textId="77777777" w:rsidR="003275A6" w:rsidRDefault="00000000" w:rsidP="003275A6">
      <w:r>
        <w:pict w14:anchorId="3CA4E8BC">
          <v:rect id="_x0000_i1027" style="width:0;height:1.5pt" o:hralign="center" o:hrstd="t" o:hr="t" fillcolor="#a0a0a0" stroked="f"/>
        </w:pict>
      </w:r>
    </w:p>
    <w:p w14:paraId="47838549" w14:textId="77777777" w:rsidR="00365795" w:rsidRPr="003275A6" w:rsidRDefault="00365795" w:rsidP="003275A6"/>
    <w:p w14:paraId="4B3D7486" w14:textId="77777777" w:rsidR="003275A6" w:rsidRPr="003275A6" w:rsidRDefault="003275A6" w:rsidP="003275A6">
      <w:pPr>
        <w:pStyle w:val="Nadpis1"/>
      </w:pPr>
      <w:r w:rsidRPr="003275A6">
        <w:t>ROLE 2: DEVELOPER (Vývojář mzdového / účetního softwaru)</w:t>
      </w:r>
    </w:p>
    <w:p w14:paraId="0FAC0509" w14:textId="77777777" w:rsidR="003275A6" w:rsidRDefault="003275A6" w:rsidP="002B5730">
      <w:pPr>
        <w:pStyle w:val="Nadpis2"/>
      </w:pPr>
      <w:r w:rsidRPr="003275A6">
        <w:t>1. Hlavní kategorie: Datové formáty a XML schémata</w:t>
      </w:r>
    </w:p>
    <w:p w14:paraId="236F1A1F" w14:textId="77777777" w:rsidR="00365795" w:rsidRPr="00365795" w:rsidRDefault="00365795" w:rsidP="00365795"/>
    <w:p w14:paraId="7571871E" w14:textId="77777777" w:rsidR="00365795" w:rsidRDefault="003275A6" w:rsidP="00365795">
      <w:pPr>
        <w:pStyle w:val="Nadpis3"/>
      </w:pPr>
      <w:r w:rsidRPr="003275A6">
        <w:t xml:space="preserve">Pod-kategorie: Kódování a struktura XML </w:t>
      </w:r>
    </w:p>
    <w:p w14:paraId="5549E144" w14:textId="1B9D1D16" w:rsidR="003275A6" w:rsidRDefault="003275A6" w:rsidP="003275A6">
      <w:r w:rsidRPr="003275A6">
        <w:rPr>
          <w:b/>
          <w:bCs/>
        </w:rPr>
        <w:t>20. Je náš software připraven generovat nové soubory HOZ.XML a PPPZ.XML podle jednotného standardu SZP-VZP platného od 1. 1. 2026?</w:t>
      </w:r>
      <w:r w:rsidRPr="003275A6">
        <w:t xml:space="preserve"> Dosavadní rozdělení formátů končí a od 1. ledna 2026 platí jednotný XSD standard označovaný jako SZP-VZP, na kterém se shodly všechny pojišťovny. Systémy musí být přeprogramovány tak, aby generovaly XML soubory přesně na základě jednotné deklarace struktury (velikost vzorového archivu HOZ XSD je cca 5,08 kB, u PPPZ 3,17 kB).</w:t>
      </w:r>
    </w:p>
    <w:p w14:paraId="2EEB3F9B" w14:textId="77777777" w:rsidR="00DC5C5A" w:rsidRPr="003275A6" w:rsidRDefault="00DC5C5A" w:rsidP="003275A6"/>
    <w:p w14:paraId="0E53D3FC" w14:textId="77777777" w:rsidR="003275A6" w:rsidRDefault="003275A6" w:rsidP="003275A6">
      <w:r w:rsidRPr="003275A6">
        <w:rPr>
          <w:b/>
          <w:bCs/>
        </w:rPr>
        <w:t>21. Máme ošetřeno, že výstupní XML soubory budou výhradně v kódování UTF-8, a že systém zcela blokuje nepodporovaná kódování Windows-1250 a CP852?</w:t>
      </w:r>
      <w:r w:rsidRPr="003275A6">
        <w:t xml:space="preserve"> </w:t>
      </w:r>
      <w:proofErr w:type="spellStart"/>
      <w:r w:rsidRPr="003275A6">
        <w:t>Parser</w:t>
      </w:r>
      <w:proofErr w:type="spellEnd"/>
      <w:r w:rsidRPr="003275A6">
        <w:t xml:space="preserve"> pojišťoven je nastaven prioritně na </w:t>
      </w:r>
      <w:proofErr w:type="spellStart"/>
      <w:r w:rsidRPr="003275A6">
        <w:t>encoding</w:t>
      </w:r>
      <w:proofErr w:type="spellEnd"/>
      <w:r w:rsidRPr="003275A6">
        <w:t>="UTF-8". S výhradami se dá použít formát ISO-8859-2, avšak staré znakové sady typu Windows-1250 nebo CP852 jsou přísně zakázány, protože by došlo k poškození textové vrstvy a automatickému odvržení balíčku na straně serveru.</w:t>
      </w:r>
    </w:p>
    <w:p w14:paraId="565A8A1D" w14:textId="77777777" w:rsidR="00DC5C5A" w:rsidRPr="003275A6" w:rsidRDefault="00DC5C5A" w:rsidP="003275A6"/>
    <w:p w14:paraId="40F81BB3" w14:textId="77777777" w:rsidR="003275A6" w:rsidRDefault="003275A6" w:rsidP="003275A6">
      <w:r w:rsidRPr="003275A6">
        <w:rPr>
          <w:b/>
          <w:bCs/>
        </w:rPr>
        <w:t>22. Je export nastaven tak, aby vytvářel jedinou hlavní přílohu ve formátu XML, protože přikládání PDF společně s XML povede k chybě?</w:t>
      </w:r>
      <w:r w:rsidRPr="003275A6">
        <w:t xml:space="preserve"> Rozhraní zakazuje posílat ve zprávě pro datovou schránku více různých datových vrstev. Podání musí obsahovat vždy jen jedinou hlavní přílohu – soubor XML. Výjimečně lze přidat PDF pro interní kontrolu, ale nikdy se nesmí PDF a zdrojový soubor PPPZ.XML odeslat v jednom datovém balíčku společně.</w:t>
      </w:r>
    </w:p>
    <w:p w14:paraId="5D52D267" w14:textId="77777777" w:rsidR="00365795" w:rsidRPr="003275A6" w:rsidRDefault="00365795" w:rsidP="003275A6"/>
    <w:p w14:paraId="46843AB0" w14:textId="77777777" w:rsidR="00365795" w:rsidRDefault="003275A6" w:rsidP="00365795">
      <w:pPr>
        <w:pStyle w:val="Nadpis3"/>
      </w:pPr>
      <w:r w:rsidRPr="003275A6">
        <w:t xml:space="preserve">Pod-kategorie: Validační pravidla (XSD specifika) a ošetření chyb </w:t>
      </w:r>
    </w:p>
    <w:p w14:paraId="094B81DD" w14:textId="1E693E35" w:rsidR="003275A6" w:rsidRDefault="003275A6" w:rsidP="003275A6">
      <w:r w:rsidRPr="003275A6">
        <w:rPr>
          <w:b/>
          <w:bCs/>
        </w:rPr>
        <w:t>23. Jak máme v kódu ošetřeno generování nepovinných údajů, aby systém nevytvářel prázdné tagy (např. &lt;ulice&gt;&lt;/ulice&gt;), které ihned způsobí chybu validace (kód 003)?</w:t>
      </w:r>
      <w:r w:rsidRPr="003275A6">
        <w:t xml:space="preserve"> Chyba PVPOJ15: 003 "Dokument neprošel validací XML schématu" vzniká často nesprávným výpisem </w:t>
      </w:r>
      <w:proofErr w:type="spellStart"/>
      <w:r w:rsidRPr="003275A6">
        <w:t>nullových</w:t>
      </w:r>
      <w:proofErr w:type="spellEnd"/>
      <w:r w:rsidRPr="003275A6">
        <w:t xml:space="preserve"> hodnot. Pokud u zaměstnance chybí například název ulice nebo telefon, </w:t>
      </w:r>
      <w:proofErr w:type="spellStart"/>
      <w:r w:rsidRPr="003275A6">
        <w:t>parser</w:t>
      </w:r>
      <w:proofErr w:type="spellEnd"/>
      <w:r w:rsidRPr="003275A6">
        <w:t xml:space="preserve"> s ohledem na XSD deklaraci atributu </w:t>
      </w:r>
      <w:proofErr w:type="spellStart"/>
      <w:r w:rsidRPr="003275A6">
        <w:t>minLength</w:t>
      </w:r>
      <w:proofErr w:type="spellEnd"/>
      <w:r w:rsidRPr="003275A6">
        <w:t>="1" nesnese párový tag &lt;ulice&gt;&lt;/ulice&gt; ani &lt;ulice/&gt;. Vývojáři takový prvek musí ze samotného těla XML výpisu zcela vynechat.</w:t>
      </w:r>
    </w:p>
    <w:p w14:paraId="1C848D19" w14:textId="77777777" w:rsidR="00DC5C5A" w:rsidRPr="003275A6" w:rsidRDefault="00DC5C5A" w:rsidP="003275A6"/>
    <w:p w14:paraId="30C1BAFA" w14:textId="77777777" w:rsidR="003275A6" w:rsidRDefault="003275A6" w:rsidP="003275A6">
      <w:r w:rsidRPr="003275A6">
        <w:rPr>
          <w:b/>
          <w:bCs/>
        </w:rPr>
        <w:t xml:space="preserve">24. Máme v </w:t>
      </w:r>
      <w:proofErr w:type="spellStart"/>
      <w:r w:rsidRPr="003275A6">
        <w:rPr>
          <w:b/>
          <w:bCs/>
        </w:rPr>
        <w:t>parseru</w:t>
      </w:r>
      <w:proofErr w:type="spellEnd"/>
      <w:r w:rsidRPr="003275A6">
        <w:rPr>
          <w:b/>
          <w:bCs/>
        </w:rPr>
        <w:t xml:space="preserve"> spolehlivě naimplementováno ořezávání mezer (trimování) na začátku a na konci hodnot u elementů, aby nepadala XSD validace?</w:t>
      </w:r>
      <w:r w:rsidRPr="003275A6">
        <w:t xml:space="preserve"> Pokud kód uživatele uloží hodnoty s bílými znaky na okraji (například mezeru před slovem &lt;</w:t>
      </w:r>
      <w:proofErr w:type="spellStart"/>
      <w:r w:rsidRPr="003275A6">
        <w:t>jmeno</w:t>
      </w:r>
      <w:proofErr w:type="spellEnd"/>
      <w:r w:rsidRPr="003275A6">
        <w:t>&gt; Jan&lt;/</w:t>
      </w:r>
      <w:proofErr w:type="spellStart"/>
      <w:r w:rsidRPr="003275A6">
        <w:t>jmeno</w:t>
      </w:r>
      <w:proofErr w:type="spellEnd"/>
      <w:r w:rsidRPr="003275A6">
        <w:t xml:space="preserve">&gt; nebo tabulátor u PSČ), XSD schéma nahlásí stejnou syntaktickou chybu. Vývojář musí před zápisem jakéhokoli řetězce do XML vynutit u polí operaci typu </w:t>
      </w:r>
      <w:proofErr w:type="spellStart"/>
      <w:proofErr w:type="gramStart"/>
      <w:r w:rsidRPr="003275A6">
        <w:t>trim</w:t>
      </w:r>
      <w:proofErr w:type="spellEnd"/>
      <w:r w:rsidRPr="003275A6">
        <w:t>(</w:t>
      </w:r>
      <w:proofErr w:type="gramEnd"/>
      <w:r w:rsidRPr="003275A6">
        <w:t>).</w:t>
      </w:r>
    </w:p>
    <w:p w14:paraId="5398259B" w14:textId="77777777" w:rsidR="00DC5C5A" w:rsidRPr="003275A6" w:rsidRDefault="00DC5C5A" w:rsidP="003275A6"/>
    <w:p w14:paraId="132ECB6F" w14:textId="77777777" w:rsidR="003275A6" w:rsidRDefault="003275A6" w:rsidP="003275A6">
      <w:r w:rsidRPr="003275A6">
        <w:rPr>
          <w:b/>
          <w:bCs/>
        </w:rPr>
        <w:t>25. Generuje náš XML soubor údaje přesně v mantinelech XSD (např. omezení maximální délky a přesně specifikované formáty Data)?</w:t>
      </w:r>
      <w:r w:rsidRPr="003275A6">
        <w:t xml:space="preserve"> U textových atributů systém nesmí překročit validátorem hlídané maximální znakové limity, například 16 znaků u tagu &lt;telefon&gt;, nebo interval od 3 do 254 znaků u tagu &lt;email&gt;. Obdobně striktní dohled platí u údajů datumových, např. &lt;</w:t>
      </w:r>
      <w:proofErr w:type="spellStart"/>
      <w:r w:rsidRPr="003275A6">
        <w:t>datumVyplneni</w:t>
      </w:r>
      <w:proofErr w:type="spellEnd"/>
      <w:r w:rsidRPr="003275A6">
        <w:t xml:space="preserve">&gt; musí obsahovat jen povolený </w:t>
      </w:r>
      <w:proofErr w:type="spellStart"/>
      <w:r w:rsidRPr="003275A6">
        <w:t>Date</w:t>
      </w:r>
      <w:proofErr w:type="spellEnd"/>
      <w:r w:rsidRPr="003275A6">
        <w:t xml:space="preserve"> formát (ISO 8601), chybný řetězec vyvolá selhání.</w:t>
      </w:r>
    </w:p>
    <w:p w14:paraId="61B56271" w14:textId="77777777" w:rsidR="00DC5C5A" w:rsidRPr="003275A6" w:rsidRDefault="00DC5C5A" w:rsidP="003275A6"/>
    <w:p w14:paraId="053F2729" w14:textId="77777777" w:rsidR="003275A6" w:rsidRDefault="003275A6" w:rsidP="003275A6">
      <w:r w:rsidRPr="003275A6">
        <w:rPr>
          <w:b/>
          <w:bCs/>
        </w:rPr>
        <w:t>26. Umí systém vygenerovat unikátní identifikátor pro cizince bez rodného čísla (např. M05071980 pro muže)?</w:t>
      </w:r>
      <w:r w:rsidRPr="003275A6">
        <w:t xml:space="preserve"> Systém narazí na potíže, pokud chybí primární klíč občana ČR (rodné číslo). Není možné nechat uzel prázdný, algoritmus musí poskládat umělý řetězec. Specifikace vyžaduje řetězec o délce devíti znaků: pohlaví reprezentované "M" pro muže nebo "Z" pro ženu, propojené s datem narození ve tvaru DDMMRRRR (výsledek např. M05071980).</w:t>
      </w:r>
    </w:p>
    <w:p w14:paraId="22D8AF72" w14:textId="77777777" w:rsidR="00DC5C5A" w:rsidRPr="003275A6" w:rsidRDefault="00DC5C5A" w:rsidP="003275A6"/>
    <w:p w14:paraId="62CE0E75" w14:textId="77777777" w:rsidR="003275A6" w:rsidRDefault="003275A6" w:rsidP="003275A6">
      <w:r w:rsidRPr="003275A6">
        <w:rPr>
          <w:b/>
          <w:bCs/>
        </w:rPr>
        <w:t>27. Obsahuje exportovaný XML soubor pro PPPZ správně složenou identifikaci plátce tvořící 10místný variabilní symbol?</w:t>
      </w:r>
      <w:r w:rsidRPr="003275A6">
        <w:t xml:space="preserve"> Identifikátor PPPZ nesmí být obyčejné IČO, ale musí být dle XSD definován složenou strukturou. Variabilní symbol firmy v platebním styku a identifikátor v hlavičce přehledu vzniká ze základního 8místného IČO, ke kterému se připisují další 2 číslice vnitřní organizační struktury (SPC).</w:t>
      </w:r>
    </w:p>
    <w:p w14:paraId="42D37F2A" w14:textId="77777777" w:rsidR="00365795" w:rsidRPr="003275A6" w:rsidRDefault="00365795" w:rsidP="003275A6"/>
    <w:p w14:paraId="494DD21C" w14:textId="77777777" w:rsidR="00365795" w:rsidRDefault="003275A6" w:rsidP="00365795">
      <w:pPr>
        <w:pStyle w:val="Nadpis3"/>
      </w:pPr>
      <w:r w:rsidRPr="003275A6">
        <w:t xml:space="preserve">Pod-kategorie: Identifikátory a opravy </w:t>
      </w:r>
    </w:p>
    <w:p w14:paraId="160D920C" w14:textId="37015605" w:rsidR="003275A6" w:rsidRDefault="003275A6" w:rsidP="003275A6">
      <w:r w:rsidRPr="003275A6">
        <w:rPr>
          <w:b/>
          <w:bCs/>
        </w:rPr>
        <w:t>28. Jak systém reaguje na specifické opravné kódy ZP MV ČR (kódy X, Y, Z pro opravy čísel a dat), aby nevznikaly duplicity?</w:t>
      </w:r>
      <w:r w:rsidRPr="003275A6">
        <w:t xml:space="preserve"> Zdravotní pojišťovna MV ČR (211) uplatňuje ve struktuře vlastní logiku korekcí. Pro opravu špatně nahlášeného rodného čísla pojištěnce musí vývojář zakódovat proces použití kódu "X" k anulaci a ihned na dalším řádku kód "P" s již bezchybným číslem. U chybných termínů využívá kód "Y" pro opravy dat přihlášení a "Z" pro úpravy dat odhlášení.</w:t>
      </w:r>
    </w:p>
    <w:p w14:paraId="3FA6D9C7" w14:textId="77777777" w:rsidR="00365795" w:rsidRPr="003275A6" w:rsidRDefault="00365795" w:rsidP="003275A6"/>
    <w:p w14:paraId="21A88D49" w14:textId="77777777" w:rsidR="003275A6" w:rsidRPr="003275A6" w:rsidRDefault="003275A6" w:rsidP="002B5730">
      <w:pPr>
        <w:pStyle w:val="Nadpis2"/>
      </w:pPr>
      <w:r w:rsidRPr="003275A6">
        <w:t>2. Hlavní kategorie: Integrace a komunikační kanály</w:t>
      </w:r>
    </w:p>
    <w:p w14:paraId="7CFC37C9" w14:textId="77777777" w:rsidR="00365795" w:rsidRDefault="003275A6" w:rsidP="00365795">
      <w:pPr>
        <w:pStyle w:val="Nadpis3"/>
      </w:pPr>
      <w:r w:rsidRPr="003275A6">
        <w:t xml:space="preserve">Pod-kategorie: B2B rozhraní a portály ZP </w:t>
      </w:r>
    </w:p>
    <w:p w14:paraId="5A40E277" w14:textId="6DBCBF1A" w:rsidR="003275A6" w:rsidRDefault="003275A6" w:rsidP="003275A6">
      <w:r w:rsidRPr="003275A6">
        <w:rPr>
          <w:b/>
          <w:bCs/>
        </w:rPr>
        <w:t xml:space="preserve">29. Jsou naše komunikační </w:t>
      </w:r>
      <w:proofErr w:type="spellStart"/>
      <w:r w:rsidRPr="003275A6">
        <w:rPr>
          <w:b/>
          <w:bCs/>
        </w:rPr>
        <w:t>bridge</w:t>
      </w:r>
      <w:proofErr w:type="spellEnd"/>
      <w:r w:rsidRPr="003275A6">
        <w:rPr>
          <w:b/>
          <w:bCs/>
        </w:rPr>
        <w:t xml:space="preserve"> připraveny na zasílání datových vět napřímo a jak zpracováváme asynchronní chybové protokoly (Response)?</w:t>
      </w:r>
      <w:r w:rsidRPr="003275A6">
        <w:t xml:space="preserve"> Most mezi účetním B2B systémem a pojišťovnou musí plnit dva úkoly. Po fyzickém odeslání XML obdrží program zpět potvrzovací blok &lt;</w:t>
      </w:r>
      <w:proofErr w:type="spellStart"/>
      <w:r w:rsidRPr="003275A6">
        <w:t>ProcessingResult</w:t>
      </w:r>
      <w:proofErr w:type="spellEnd"/>
      <w:r w:rsidRPr="003275A6">
        <w:t xml:space="preserve">&gt;. Vývojář musí v kódu </w:t>
      </w:r>
      <w:proofErr w:type="spellStart"/>
      <w:r w:rsidRPr="003275A6">
        <w:t>parsovat</w:t>
      </w:r>
      <w:proofErr w:type="spellEnd"/>
      <w:r w:rsidRPr="003275A6">
        <w:t xml:space="preserve"> atribut </w:t>
      </w:r>
      <w:proofErr w:type="spellStart"/>
      <w:r w:rsidRPr="003275A6">
        <w:t>result</w:t>
      </w:r>
      <w:proofErr w:type="spellEnd"/>
      <w:r w:rsidRPr="003275A6">
        <w:t xml:space="preserve">="OK|ERROR|WARNING" a pro koncové uživatele v grafickém rozhraní zachytit, spárovat a zobrazit detail </w:t>
      </w:r>
      <w:proofErr w:type="spellStart"/>
      <w:r w:rsidRPr="003275A6">
        <w:t>subuzlů</w:t>
      </w:r>
      <w:proofErr w:type="spellEnd"/>
      <w:r w:rsidRPr="003275A6">
        <w:t xml:space="preserve"> s popisem (např. tagy </w:t>
      </w:r>
      <w:proofErr w:type="spellStart"/>
      <w:r w:rsidRPr="003275A6">
        <w:t>errMsg</w:t>
      </w:r>
      <w:proofErr w:type="spellEnd"/>
      <w:r w:rsidRPr="003275A6">
        <w:t xml:space="preserve"> a </w:t>
      </w:r>
      <w:proofErr w:type="spellStart"/>
      <w:r w:rsidRPr="003275A6">
        <w:t>errNumber</w:t>
      </w:r>
      <w:proofErr w:type="spellEnd"/>
      <w:r w:rsidRPr="003275A6">
        <w:t>), aby účetní okamžitě věděla, kde je datová chyba.</w:t>
      </w:r>
    </w:p>
    <w:p w14:paraId="4A29E74A" w14:textId="77777777" w:rsidR="00DC5C5A" w:rsidRPr="003275A6" w:rsidRDefault="00DC5C5A" w:rsidP="003275A6"/>
    <w:p w14:paraId="063CCADF" w14:textId="77777777" w:rsidR="003275A6" w:rsidRDefault="003275A6" w:rsidP="003275A6">
      <w:r w:rsidRPr="003275A6">
        <w:rPr>
          <w:b/>
          <w:bCs/>
        </w:rPr>
        <w:t>30. Umožňuje náš mzdový systém automatizované odeslání XML s využitím modulu pro datové schránky?</w:t>
      </w:r>
      <w:r w:rsidRPr="003275A6">
        <w:t xml:space="preserve"> Z generátoru výkazů lze data směřovat přímo do DS jednotlivých pojišťoven, a proto by software měl obsahovat aktuální interní adresář. Pro VZP je nutno zprávu expedovat na ID: i48ae3q, pro ČPZP: mk5ab8i, OZP: q9iadw9, ZPŠ: 5kpadkp, ZP MV ČR: 9swaix3 </w:t>
      </w:r>
      <w:proofErr w:type="gramStart"/>
      <w:r w:rsidRPr="003275A6">
        <w:t>apod..</w:t>
      </w:r>
      <w:proofErr w:type="gramEnd"/>
      <w:r w:rsidRPr="003275A6">
        <w:t xml:space="preserve"> Při posílání přes DS navíc legislativa a systémy nevyžadují k samotné XML příloze přidávat dodatečný certifikovaný elektronický podpis, autentizaci zajišťuje DS.</w:t>
      </w:r>
    </w:p>
    <w:p w14:paraId="036D9F93" w14:textId="77777777" w:rsidR="00DC5C5A" w:rsidRPr="003275A6" w:rsidRDefault="00DC5C5A" w:rsidP="003275A6"/>
    <w:p w14:paraId="653F861B" w14:textId="77777777" w:rsidR="003275A6" w:rsidRDefault="003275A6" w:rsidP="003275A6">
      <w:r w:rsidRPr="003275A6">
        <w:rPr>
          <w:b/>
          <w:bCs/>
        </w:rPr>
        <w:t>31. Pokud je software navržen pro účetní firmy, podporuje odesílání XML dat přes datovou schránku účetní firmy za její klienty?</w:t>
      </w:r>
      <w:r w:rsidRPr="003275A6">
        <w:t xml:space="preserve"> Modul pro správu zpráv by měl své uživatele (např. externí mzdové kanceláře) upozornit na to, že pojišťovny přijmou XML hlášení odeslané z cizí (outsourcované) datové schránky pouze v případě, že před samotným podáním je u ZP prokazatelně doložena platná generální nebo plná moc k zastupování. Bez doručené plné moci bude import blokován. Pokud odesíláte z datové schránky přímo spojené s IČO klienta, plná moc není nutná.</w:t>
      </w:r>
    </w:p>
    <w:p w14:paraId="0F8C570E" w14:textId="77777777" w:rsidR="00365795" w:rsidRPr="003275A6" w:rsidRDefault="00365795" w:rsidP="003275A6"/>
    <w:p w14:paraId="7E12E787" w14:textId="77777777" w:rsidR="00365795" w:rsidRDefault="003275A6" w:rsidP="00365795">
      <w:pPr>
        <w:pStyle w:val="Nadpis3"/>
      </w:pPr>
      <w:r w:rsidRPr="003275A6">
        <w:t>Pod-kategorie: Komunikace s Úřadem práce a ČSSZ (</w:t>
      </w:r>
      <w:proofErr w:type="spellStart"/>
      <w:r w:rsidRPr="003275A6">
        <w:t>GovTalk</w:t>
      </w:r>
      <w:proofErr w:type="spellEnd"/>
      <w:r w:rsidRPr="003275A6">
        <w:t xml:space="preserve">) </w:t>
      </w:r>
    </w:p>
    <w:p w14:paraId="5108A362" w14:textId="0946D981" w:rsidR="003275A6" w:rsidRDefault="003275A6" w:rsidP="003275A6">
      <w:r w:rsidRPr="003275A6">
        <w:rPr>
          <w:b/>
          <w:bCs/>
        </w:rPr>
        <w:t xml:space="preserve">32. Pro integraci výzev na zjišťování příjmů máme správně naprogramováno zabalení XML do obálky </w:t>
      </w:r>
      <w:proofErr w:type="spellStart"/>
      <w:r w:rsidRPr="003275A6">
        <w:rPr>
          <w:b/>
          <w:bCs/>
        </w:rPr>
        <w:t>GovTalk</w:t>
      </w:r>
      <w:proofErr w:type="spellEnd"/>
      <w:r w:rsidRPr="003275A6">
        <w:rPr>
          <w:b/>
          <w:bCs/>
        </w:rPr>
        <w:t xml:space="preserve"> verze 2 včetně připojení elektronického podpisu u ČSSZ?</w:t>
      </w:r>
      <w:r w:rsidRPr="003275A6">
        <w:t xml:space="preserve"> Toto je technicky zcela oddělený komunikační úkol mimo zdravotní pojišťovny. Podle zákona č. 151/2025 Sb. je při posílání odpovědí s údaji pro Úřad práce přímo do B2B rozhraní MPSV nutné vygenerované XML (obsahující &lt;</w:t>
      </w:r>
      <w:proofErr w:type="spellStart"/>
      <w:r w:rsidRPr="003275A6">
        <w:t>PoskytnutiPrijmuRequest</w:t>
      </w:r>
      <w:proofErr w:type="spellEnd"/>
      <w:r w:rsidRPr="003275A6">
        <w:t xml:space="preserve">&gt;) zabalit do systémové obálky </w:t>
      </w:r>
      <w:proofErr w:type="spellStart"/>
      <w:r w:rsidRPr="003275A6">
        <w:rPr>
          <w:i/>
          <w:iCs/>
        </w:rPr>
        <w:t>GovTalk</w:t>
      </w:r>
      <w:proofErr w:type="spellEnd"/>
      <w:r w:rsidRPr="003275A6">
        <w:rPr>
          <w:i/>
          <w:iCs/>
        </w:rPr>
        <w:t xml:space="preserve"> v1.2</w:t>
      </w:r>
      <w:r w:rsidRPr="003275A6">
        <w:t xml:space="preserve"> s přesnou deklarací &lt;</w:t>
      </w:r>
      <w:proofErr w:type="spellStart"/>
      <w:r w:rsidRPr="003275A6">
        <w:t>Message</w:t>
      </w:r>
      <w:proofErr w:type="spellEnd"/>
      <w:r w:rsidRPr="003275A6">
        <w:t xml:space="preserve"> </w:t>
      </w:r>
      <w:proofErr w:type="spellStart"/>
      <w:r w:rsidRPr="003275A6">
        <w:t>xmlns</w:t>
      </w:r>
      <w:proofErr w:type="spellEnd"/>
      <w:r w:rsidRPr="003275A6">
        <w:t>="http://www.mpsv.cz/</w:t>
      </w:r>
      <w:proofErr w:type="spellStart"/>
      <w:r w:rsidRPr="003275A6">
        <w:t>XMLSchema</w:t>
      </w:r>
      <w:proofErr w:type="spellEnd"/>
      <w:r w:rsidRPr="003275A6">
        <w:t>/</w:t>
      </w:r>
      <w:proofErr w:type="spellStart"/>
      <w:r w:rsidRPr="003275A6">
        <w:t>envelope</w:t>
      </w:r>
      <w:proofErr w:type="spellEnd"/>
      <w:r w:rsidRPr="003275A6">
        <w:t xml:space="preserve">" </w:t>
      </w:r>
      <w:proofErr w:type="spellStart"/>
      <w:r w:rsidRPr="003275A6">
        <w:t>version</w:t>
      </w:r>
      <w:proofErr w:type="spellEnd"/>
      <w:r w:rsidRPr="003275A6">
        <w:t xml:space="preserve">="1.2" </w:t>
      </w:r>
      <w:proofErr w:type="spellStart"/>
      <w:r w:rsidRPr="003275A6">
        <w:t>eType</w:t>
      </w:r>
      <w:proofErr w:type="spellEnd"/>
      <w:r w:rsidRPr="003275A6">
        <w:t>="MPSV"&gt;. Na celou zprávu pak musíte fyzicky nasadit certifikovaný kvalifikovaný podpis s mandátem ČSSZ („Všechna podání“ nebo „Podání MPSV“).</w:t>
      </w:r>
    </w:p>
    <w:p w14:paraId="5D39454A" w14:textId="77777777" w:rsidR="00DC5C5A" w:rsidRPr="003275A6" w:rsidRDefault="00DC5C5A" w:rsidP="003275A6"/>
    <w:p w14:paraId="5370BDD1" w14:textId="77777777" w:rsidR="003275A6" w:rsidRDefault="003275A6" w:rsidP="003275A6">
      <w:r w:rsidRPr="003275A6">
        <w:rPr>
          <w:b/>
          <w:bCs/>
        </w:rPr>
        <w:t xml:space="preserve">33. Ošetřili jsme rozdíl mezi odesláním čistého XML souboru pro zdravotní pojišťovny do jejich Datové schránky a odesláním XML v obálce </w:t>
      </w:r>
      <w:proofErr w:type="spellStart"/>
      <w:r w:rsidRPr="003275A6">
        <w:rPr>
          <w:b/>
          <w:bCs/>
        </w:rPr>
        <w:t>GovTalk</w:t>
      </w:r>
      <w:proofErr w:type="spellEnd"/>
      <w:r w:rsidRPr="003275A6">
        <w:rPr>
          <w:b/>
          <w:bCs/>
        </w:rPr>
        <w:t xml:space="preserve"> pro Úřad práce?</w:t>
      </w:r>
      <w:r w:rsidRPr="003275A6">
        <w:t xml:space="preserve"> Při vývoji je nezbytné jasně dělit end-pointy: Sedm českých zdravotních pojišťoven přebírá čistou a holou XML přílohu (PPPZ.XML nebo HOZ.XML) bez dalších vnějších </w:t>
      </w:r>
      <w:proofErr w:type="spellStart"/>
      <w:r w:rsidRPr="003275A6">
        <w:t>kryptovacích</w:t>
      </w:r>
      <w:proofErr w:type="spellEnd"/>
      <w:r w:rsidRPr="003275A6">
        <w:t xml:space="preserve"> obálek. Naproti tomu API rozhraní a DS spadající pod MPSV / ÚP zprávu jednoznačně odvrhnou, jestliže klientské XML není řádně zanořeno v &lt;Body&gt; tagu </w:t>
      </w:r>
      <w:proofErr w:type="spellStart"/>
      <w:r w:rsidRPr="003275A6">
        <w:t>GovTalk</w:t>
      </w:r>
      <w:proofErr w:type="spellEnd"/>
      <w:r w:rsidRPr="003275A6">
        <w:t xml:space="preserve"> v1.2 </w:t>
      </w:r>
      <w:proofErr w:type="spellStart"/>
      <w:r w:rsidRPr="003275A6">
        <w:t>envelopy</w:t>
      </w:r>
      <w:proofErr w:type="spellEnd"/>
      <w:r w:rsidRPr="003275A6">
        <w:t xml:space="preserve"> s příslušnou pečetí.</w:t>
      </w:r>
    </w:p>
    <w:p w14:paraId="793FBB63" w14:textId="77777777" w:rsidR="00DC5C5A" w:rsidRPr="003275A6" w:rsidRDefault="00DC5C5A" w:rsidP="003275A6"/>
    <w:p w14:paraId="272EE540" w14:textId="77777777" w:rsidR="003275A6" w:rsidRPr="003275A6" w:rsidRDefault="003275A6" w:rsidP="002B5730">
      <w:pPr>
        <w:pStyle w:val="Nadpis2"/>
      </w:pPr>
      <w:r w:rsidRPr="003275A6">
        <w:t>3. Hlavní kategorie: Harmonogram a přechodné období</w:t>
      </w:r>
    </w:p>
    <w:p w14:paraId="4D1D986C" w14:textId="77777777" w:rsidR="003275A6" w:rsidRDefault="003275A6" w:rsidP="003275A6">
      <w:r w:rsidRPr="003275A6">
        <w:rPr>
          <w:b/>
          <w:bCs/>
        </w:rPr>
        <w:t>Pod-kategorie: Souběh formátů a přechodné období</w:t>
      </w:r>
      <w:r w:rsidRPr="003275A6">
        <w:t xml:space="preserve"> </w:t>
      </w:r>
      <w:r w:rsidRPr="003275A6">
        <w:rPr>
          <w:b/>
          <w:bCs/>
        </w:rPr>
        <w:t>34. Jak bude software v rámci přechodného období (do 31. 12. 2026) nakládat s uživateli, kteří ještě nedokážou odesílat čisté XML a využijí podporované čitelné PDF?</w:t>
      </w:r>
      <w:r w:rsidRPr="003275A6">
        <w:t xml:space="preserve"> Přestože listinná papírová podání končí v lednu 2026, zdravotní pojišťovny v rámci přechodného období (trvajícího až do 31. prosince 2026) nadále tolerují mírnější elektronickou formu. Pokud není účetní software plně převeden na nový SZP-VZP formát XML, můžete uživatelům ještě dočasně ponechat možnost zaslat hlášení Datovou schránkou pomocí interaktivního, avšak na straně </w:t>
      </w:r>
      <w:proofErr w:type="spellStart"/>
      <w:r w:rsidRPr="003275A6">
        <w:t>parseru</w:t>
      </w:r>
      <w:proofErr w:type="spellEnd"/>
      <w:r w:rsidRPr="003275A6">
        <w:t xml:space="preserve"> strojově čitelného PDF (nesmí to být prostý naskenovaný rastrový obrázek). Do roku 2027 však systém musíte přepsat k úplné podpoře XML.</w:t>
      </w:r>
    </w:p>
    <w:p w14:paraId="5B4651C8" w14:textId="77777777" w:rsidR="00DC5C5A" w:rsidRPr="003275A6" w:rsidRDefault="00DC5C5A" w:rsidP="003275A6"/>
    <w:p w14:paraId="036D4EB7" w14:textId="77777777" w:rsidR="003275A6" w:rsidRPr="003275A6" w:rsidRDefault="003275A6" w:rsidP="003275A6">
      <w:r w:rsidRPr="003275A6">
        <w:rPr>
          <w:b/>
          <w:bCs/>
        </w:rPr>
        <w:t>35. Jsou všechny instalace softwaru klientů aktualizovány tak, aby k 1. 1. 2026 již negenerovaly staré listinné sestavy s hlásícími kódy státních kategorií, které byly zrušeny?</w:t>
      </w:r>
      <w:r w:rsidRPr="003275A6">
        <w:t xml:space="preserve"> Každý výrobce ERP či mzdového SW musí nasadit distribuční update, který v tiskových a exportních funkcích pro Hromadné oznámení zaměstnavatele deaktivuje zrušené a neplatné zkratky. Z výstupu musí zmizet staré kódy pro státní pojištěnce (jako např. D, H, L, T, G, F, I, J, V, W, N, K). V modulech smějí při exportu HOZ2026 zůstat povoleny pouze transakce spojené s novými legislativními limity – u ohlašování státu kódy "M" a "U" (pro mateřskou a rodičovskou). Nerespektování povede ke zmatení na straně pojišťoven.</w:t>
      </w:r>
    </w:p>
    <w:p w14:paraId="62A80558" w14:textId="77777777" w:rsidR="00360034" w:rsidRDefault="00360034" w:rsidP="003275A6"/>
    <w:p w14:paraId="1389ABDF" w14:textId="37D3401D" w:rsidR="002B5730" w:rsidRPr="002B5730" w:rsidRDefault="002B5730" w:rsidP="002B5730">
      <w:pPr>
        <w:pStyle w:val="Nadpis2"/>
      </w:pPr>
      <w:r w:rsidRPr="002B5730">
        <w:t xml:space="preserve">KATEGORIE </w:t>
      </w:r>
      <w:r>
        <w:t>4</w:t>
      </w:r>
      <w:r w:rsidRPr="002B5730">
        <w:t>: Rozšířená integrace a automatizace pro MPSV</w:t>
      </w:r>
    </w:p>
    <w:p w14:paraId="23934355" w14:textId="77777777" w:rsidR="002B5730" w:rsidRDefault="002B5730" w:rsidP="002B5730">
      <w:r w:rsidRPr="002B5730">
        <w:rPr>
          <w:b/>
          <w:bCs/>
        </w:rPr>
        <w:t>Pod-kategorie: Architektura zpracování výzev z Úřadu práce</w:t>
      </w:r>
      <w:r w:rsidRPr="002B5730">
        <w:t xml:space="preserve"> </w:t>
      </w:r>
      <w:r w:rsidRPr="002B5730">
        <w:rPr>
          <w:b/>
          <w:bCs/>
        </w:rPr>
        <w:t xml:space="preserve">41. Jak navrhneme architekturu pro zpracování PDF výzev z </w:t>
      </w:r>
      <w:proofErr w:type="gramStart"/>
      <w:r w:rsidRPr="002B5730">
        <w:rPr>
          <w:b/>
          <w:bCs/>
        </w:rPr>
        <w:t>ÚP</w:t>
      </w:r>
      <w:proofErr w:type="gramEnd"/>
      <w:r w:rsidRPr="002B5730">
        <w:rPr>
          <w:b/>
          <w:bCs/>
        </w:rPr>
        <w:t xml:space="preserve"> tak, aby systém automaticky vytěžil XML a odpověděl?</w:t>
      </w:r>
      <w:r w:rsidRPr="002B5730">
        <w:t xml:space="preserve"> Zpráva z ÚP obsahuje kromě PDF výzvy také přiložený XML soubor s předvyplněnou datovou větou (obsahuje jméno, RČ, unikátní kód </w:t>
      </w:r>
      <w:proofErr w:type="spellStart"/>
      <w:r w:rsidRPr="002B5730">
        <w:t>ikMPSV</w:t>
      </w:r>
      <w:proofErr w:type="spellEnd"/>
      <w:r w:rsidRPr="002B5730">
        <w:t xml:space="preserve"> a požadované měsíce). Systém musí být naprogramován tak, aby tuto datovou větu z příchozí zprávy strojově vytěžil, automaticky doplnil příjmy do správných elementů (např. &lt;vysePrijmuKodA1&gt; a &lt;</w:t>
      </w:r>
      <w:proofErr w:type="spellStart"/>
      <w:r w:rsidRPr="002B5730">
        <w:t>vysePrijmuKodAB</w:t>
      </w:r>
      <w:proofErr w:type="spellEnd"/>
      <w:r w:rsidRPr="002B5730">
        <w:t>&gt;) a následně ji odeslal zpět do speciální datové schránky ÚP (ID: 2akmgv5) nebo přes API.</w:t>
      </w:r>
    </w:p>
    <w:p w14:paraId="57FC5B63" w14:textId="77777777" w:rsidR="00DC5C5A" w:rsidRPr="002B5730" w:rsidRDefault="00DC5C5A" w:rsidP="002B5730"/>
    <w:p w14:paraId="638AEBFE" w14:textId="77777777" w:rsidR="002B5730" w:rsidRPr="002B5730" w:rsidRDefault="002B5730" w:rsidP="002B5730">
      <w:r w:rsidRPr="002B5730">
        <w:rPr>
          <w:b/>
          <w:bCs/>
        </w:rPr>
        <w:t>42. Využili jsme pro vývoj integrace zjišťování příjmů testovací prostředí na Vývojářském portálu MPSV?</w:t>
      </w:r>
      <w:r w:rsidRPr="002B5730">
        <w:t xml:space="preserve"> Pro ověření funkčnosti napojení a správnosti datových typů (například že element typu Datum je striktně ve formátu ISO 8601 a element Měny dle ISO 4217) musí vývojový tým využít dostupné testovací prostředí a specifikace API na adrese developers.mpsv.cz.</w:t>
      </w:r>
    </w:p>
    <w:p w14:paraId="34663F7C" w14:textId="4A6EA68C" w:rsidR="002B5730" w:rsidRDefault="00DC5C5A" w:rsidP="00DC5C5A">
      <w:pPr>
        <w:jc w:val="center"/>
      </w:pPr>
      <w:r>
        <w:t xml:space="preserve">•• </w:t>
      </w:r>
      <w:r w:rsidRPr="00DC5C5A">
        <w:rPr>
          <w:b/>
          <w:bCs/>
        </w:rPr>
        <w:t>KONEC DOKUMENTU ZDE</w:t>
      </w:r>
      <w:r>
        <w:rPr>
          <w:b/>
          <w:bCs/>
        </w:rPr>
        <w:t xml:space="preserve"> </w:t>
      </w:r>
      <w:r>
        <w:t xml:space="preserve">••  </w:t>
      </w:r>
    </w:p>
    <w:sectPr w:rsidR="002B5730" w:rsidSect="00C9165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7503AB2"/>
    <w:multiLevelType w:val="multilevel"/>
    <w:tmpl w:val="DECA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3395D"/>
    <w:multiLevelType w:val="multilevel"/>
    <w:tmpl w:val="B4BC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23C39"/>
    <w:multiLevelType w:val="multilevel"/>
    <w:tmpl w:val="3A00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E2597"/>
    <w:multiLevelType w:val="multilevel"/>
    <w:tmpl w:val="8AFC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63FC9"/>
    <w:multiLevelType w:val="multilevel"/>
    <w:tmpl w:val="655A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6789E"/>
    <w:multiLevelType w:val="multilevel"/>
    <w:tmpl w:val="1738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117FDD"/>
    <w:multiLevelType w:val="multilevel"/>
    <w:tmpl w:val="1608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CF694E"/>
    <w:multiLevelType w:val="multilevel"/>
    <w:tmpl w:val="3C8E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4126D4"/>
    <w:multiLevelType w:val="multilevel"/>
    <w:tmpl w:val="787C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A2F83"/>
    <w:multiLevelType w:val="multilevel"/>
    <w:tmpl w:val="BDE8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777C5F"/>
    <w:multiLevelType w:val="multilevel"/>
    <w:tmpl w:val="490A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7B371A"/>
    <w:multiLevelType w:val="multilevel"/>
    <w:tmpl w:val="5EDA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FC56A3"/>
    <w:multiLevelType w:val="multilevel"/>
    <w:tmpl w:val="F5B0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BE6068"/>
    <w:multiLevelType w:val="multilevel"/>
    <w:tmpl w:val="A340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522824"/>
    <w:multiLevelType w:val="multilevel"/>
    <w:tmpl w:val="36C4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6216AF"/>
    <w:multiLevelType w:val="multilevel"/>
    <w:tmpl w:val="CC44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F875D1"/>
    <w:multiLevelType w:val="multilevel"/>
    <w:tmpl w:val="3528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590089">
    <w:abstractNumId w:val="16"/>
  </w:num>
  <w:num w:numId="2" w16cid:durableId="1395816904">
    <w:abstractNumId w:val="9"/>
  </w:num>
  <w:num w:numId="3" w16cid:durableId="972640696">
    <w:abstractNumId w:val="11"/>
  </w:num>
  <w:num w:numId="4" w16cid:durableId="1849252586">
    <w:abstractNumId w:val="13"/>
  </w:num>
  <w:num w:numId="5" w16cid:durableId="827943738">
    <w:abstractNumId w:val="0"/>
  </w:num>
  <w:num w:numId="6" w16cid:durableId="1440367977">
    <w:abstractNumId w:val="15"/>
  </w:num>
  <w:num w:numId="7" w16cid:durableId="163786519">
    <w:abstractNumId w:val="3"/>
  </w:num>
  <w:num w:numId="8" w16cid:durableId="2127187419">
    <w:abstractNumId w:val="6"/>
  </w:num>
  <w:num w:numId="9" w16cid:durableId="1356423169">
    <w:abstractNumId w:val="2"/>
  </w:num>
  <w:num w:numId="10" w16cid:durableId="2065596066">
    <w:abstractNumId w:val="10"/>
  </w:num>
  <w:num w:numId="11" w16cid:durableId="554777106">
    <w:abstractNumId w:val="4"/>
  </w:num>
  <w:num w:numId="12" w16cid:durableId="147091702">
    <w:abstractNumId w:val="1"/>
  </w:num>
  <w:num w:numId="13" w16cid:durableId="1562710376">
    <w:abstractNumId w:val="12"/>
  </w:num>
  <w:num w:numId="14" w16cid:durableId="573515359">
    <w:abstractNumId w:val="14"/>
  </w:num>
  <w:num w:numId="15" w16cid:durableId="1259754073">
    <w:abstractNumId w:val="5"/>
  </w:num>
  <w:num w:numId="16" w16cid:durableId="2054498516">
    <w:abstractNumId w:val="8"/>
  </w:num>
  <w:num w:numId="17" w16cid:durableId="15681104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034"/>
    <w:rsid w:val="00101EB9"/>
    <w:rsid w:val="00125B6D"/>
    <w:rsid w:val="00251FCD"/>
    <w:rsid w:val="002B5730"/>
    <w:rsid w:val="002D729B"/>
    <w:rsid w:val="003275A6"/>
    <w:rsid w:val="00330980"/>
    <w:rsid w:val="00360034"/>
    <w:rsid w:val="00365795"/>
    <w:rsid w:val="00391BAB"/>
    <w:rsid w:val="00427EF8"/>
    <w:rsid w:val="0045695A"/>
    <w:rsid w:val="00575B79"/>
    <w:rsid w:val="007D6CD6"/>
    <w:rsid w:val="0092311B"/>
    <w:rsid w:val="00A111E1"/>
    <w:rsid w:val="00C54A08"/>
    <w:rsid w:val="00C9165F"/>
    <w:rsid w:val="00CC3D8C"/>
    <w:rsid w:val="00DC5C5A"/>
    <w:rsid w:val="00F926D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F1F22"/>
  <w15:chartTrackingRefBased/>
  <w15:docId w15:val="{6B8640FC-DD6B-4CFD-814E-B6C92823D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3600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3600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360034"/>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360034"/>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360034"/>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360034"/>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360034"/>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360034"/>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360034"/>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slodku">
    <w:name w:val="line number"/>
    <w:basedOn w:val="Standardnpsmoodstavce"/>
    <w:uiPriority w:val="99"/>
    <w:semiHidden/>
    <w:unhideWhenUsed/>
    <w:rsid w:val="007D6CD6"/>
  </w:style>
  <w:style w:type="character" w:customStyle="1" w:styleId="Nadpis1Char">
    <w:name w:val="Nadpis 1 Char"/>
    <w:basedOn w:val="Standardnpsmoodstavce"/>
    <w:link w:val="Nadpis1"/>
    <w:uiPriority w:val="9"/>
    <w:rsid w:val="00360034"/>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360034"/>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360034"/>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360034"/>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360034"/>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360034"/>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360034"/>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360034"/>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360034"/>
    <w:rPr>
      <w:rFonts w:eastAsiaTheme="majorEastAsia" w:cstheme="majorBidi"/>
      <w:color w:val="272727" w:themeColor="text1" w:themeTint="D8"/>
    </w:rPr>
  </w:style>
  <w:style w:type="paragraph" w:styleId="Nzev">
    <w:name w:val="Title"/>
    <w:basedOn w:val="Normln"/>
    <w:next w:val="Normln"/>
    <w:link w:val="NzevChar"/>
    <w:uiPriority w:val="10"/>
    <w:qFormat/>
    <w:rsid w:val="00360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360034"/>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360034"/>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360034"/>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360034"/>
    <w:pPr>
      <w:spacing w:before="160"/>
      <w:jc w:val="center"/>
    </w:pPr>
    <w:rPr>
      <w:i/>
      <w:iCs/>
      <w:color w:val="404040" w:themeColor="text1" w:themeTint="BF"/>
    </w:rPr>
  </w:style>
  <w:style w:type="character" w:customStyle="1" w:styleId="CittChar">
    <w:name w:val="Citát Char"/>
    <w:basedOn w:val="Standardnpsmoodstavce"/>
    <w:link w:val="Citt"/>
    <w:uiPriority w:val="29"/>
    <w:rsid w:val="00360034"/>
    <w:rPr>
      <w:i/>
      <w:iCs/>
      <w:color w:val="404040" w:themeColor="text1" w:themeTint="BF"/>
    </w:rPr>
  </w:style>
  <w:style w:type="paragraph" w:styleId="Odstavecseseznamem">
    <w:name w:val="List Paragraph"/>
    <w:basedOn w:val="Normln"/>
    <w:uiPriority w:val="34"/>
    <w:qFormat/>
    <w:rsid w:val="00360034"/>
    <w:pPr>
      <w:ind w:left="720"/>
      <w:contextualSpacing/>
    </w:pPr>
  </w:style>
  <w:style w:type="character" w:styleId="Zdraznnintenzivn">
    <w:name w:val="Intense Emphasis"/>
    <w:basedOn w:val="Standardnpsmoodstavce"/>
    <w:uiPriority w:val="21"/>
    <w:qFormat/>
    <w:rsid w:val="00360034"/>
    <w:rPr>
      <w:i/>
      <w:iCs/>
      <w:color w:val="0F4761" w:themeColor="accent1" w:themeShade="BF"/>
    </w:rPr>
  </w:style>
  <w:style w:type="paragraph" w:styleId="Vrazncitt">
    <w:name w:val="Intense Quote"/>
    <w:basedOn w:val="Normln"/>
    <w:next w:val="Normln"/>
    <w:link w:val="VrazncittChar"/>
    <w:uiPriority w:val="30"/>
    <w:qFormat/>
    <w:rsid w:val="003600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360034"/>
    <w:rPr>
      <w:i/>
      <w:iCs/>
      <w:color w:val="0F4761" w:themeColor="accent1" w:themeShade="BF"/>
    </w:rPr>
  </w:style>
  <w:style w:type="character" w:styleId="Odkazintenzivn">
    <w:name w:val="Intense Reference"/>
    <w:basedOn w:val="Standardnpsmoodstavce"/>
    <w:uiPriority w:val="32"/>
    <w:qFormat/>
    <w:rsid w:val="003600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3403</Words>
  <Characters>20081</Characters>
  <Application>Microsoft Office Word</Application>
  <DocSecurity>0</DocSecurity>
  <Lines>167</Lines>
  <Paragraphs>46</Paragraphs>
  <ScaleCrop>false</ScaleCrop>
  <Company/>
  <LinksUpToDate>false</LinksUpToDate>
  <CharactersWithSpaces>23438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William George Dvorak</dc:creator>
  <cp:keywords/>
  <dc:description/>
  <cp:lastModifiedBy>Mark William George Dvorak</cp:lastModifiedBy>
  <cp:revision>5</cp:revision>
  <dcterms:created xsi:type="dcterms:W3CDTF">2026-06-01T21:40:00Z</dcterms:created>
  <dcterms:modified xsi:type="dcterms:W3CDTF">2026-06-01T21:46:00Z</dcterms:modified>
</cp:coreProperties>
</file>