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AB7F" w14:textId="0D6C332C" w:rsidR="00D8226B" w:rsidRDefault="00D8226B" w:rsidP="00D8226B">
      <w:pPr>
        <w:pStyle w:val="Nadpis1"/>
        <w:jc w:val="center"/>
      </w:pPr>
      <w:r>
        <w:t xml:space="preserve">JMHZ ČÍSELNÍKY  •  Číselník </w:t>
      </w:r>
      <w:r w:rsidRPr="00D8226B">
        <w:t>EESSI - Sektor (</w:t>
      </w:r>
      <w:r>
        <w:t>P</w:t>
      </w:r>
      <w:r w:rsidRPr="00D8226B">
        <w:t>ro Zahraniční PIN)</w:t>
      </w:r>
    </w:p>
    <w:p w14:paraId="2ABD9567" w14:textId="77777777" w:rsidR="007D6CD6" w:rsidRDefault="007D6CD6"/>
    <w:p w14:paraId="747384D9" w14:textId="0A5760A3" w:rsidR="00D8226B" w:rsidRDefault="00D8226B"/>
    <w:p w14:paraId="3A3A7F58" w14:textId="77777777" w:rsidR="00D8226B" w:rsidRDefault="00D8226B"/>
    <w:tbl>
      <w:tblPr>
        <w:tblW w:w="4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CCCCCC"/>
          <w:insideV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3493"/>
      </w:tblGrid>
      <w:tr w:rsidR="00D8226B" w:rsidRPr="00D8226B" w14:paraId="02D5AB81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98BAF" w14:textId="77777777" w:rsidR="00D8226B" w:rsidRPr="00D8226B" w:rsidRDefault="00D8226B" w:rsidP="00D8226B">
            <w:pPr>
              <w:rPr>
                <w:b/>
                <w:bCs/>
              </w:rPr>
            </w:pPr>
            <w:r w:rsidRPr="00D8226B">
              <w:rPr>
                <w:b/>
                <w:bCs/>
              </w:rPr>
              <w:t>Kód položky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08AB1" w14:textId="77777777" w:rsidR="00D8226B" w:rsidRPr="00D8226B" w:rsidRDefault="00D8226B" w:rsidP="00D8226B">
            <w:pPr>
              <w:rPr>
                <w:b/>
                <w:bCs/>
              </w:rPr>
            </w:pPr>
            <w:r w:rsidRPr="00D8226B">
              <w:rPr>
                <w:b/>
                <w:bCs/>
              </w:rPr>
              <w:t>Název položky</w:t>
            </w:r>
          </w:p>
        </w:tc>
      </w:tr>
      <w:tr w:rsidR="00D8226B" w:rsidRPr="00D8226B" w14:paraId="30845720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212970" w14:textId="77777777" w:rsidR="00D8226B" w:rsidRPr="00D8226B" w:rsidRDefault="00D8226B" w:rsidP="00D8226B">
            <w:r w:rsidRPr="00D8226B">
              <w:t>01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F82A9" w14:textId="77777777" w:rsidR="00D8226B" w:rsidRPr="00D8226B" w:rsidRDefault="00D8226B" w:rsidP="00D8226B">
            <w:r w:rsidRPr="00D8226B">
              <w:t>Pracovní úrazy nemoci z povolání</w:t>
            </w:r>
          </w:p>
        </w:tc>
      </w:tr>
      <w:tr w:rsidR="00D8226B" w:rsidRPr="00D8226B" w14:paraId="5AC6C42D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F3646" w14:textId="77777777" w:rsidR="00D8226B" w:rsidRPr="00D8226B" w:rsidRDefault="00D8226B" w:rsidP="00D8226B">
            <w:r w:rsidRPr="00D8226B">
              <w:t>02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1F87E" w14:textId="77777777" w:rsidR="00D8226B" w:rsidRPr="00D8226B" w:rsidRDefault="00D8226B" w:rsidP="00D8226B">
            <w:r w:rsidRPr="00D8226B">
              <w:t>Rodinné dávky</w:t>
            </w:r>
          </w:p>
        </w:tc>
      </w:tr>
      <w:tr w:rsidR="00D8226B" w:rsidRPr="00D8226B" w14:paraId="10607BE6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0DA5A" w14:textId="77777777" w:rsidR="00D8226B" w:rsidRPr="00D8226B" w:rsidRDefault="00D8226B" w:rsidP="00D8226B">
            <w:r w:rsidRPr="00D8226B">
              <w:t>03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A566AB" w14:textId="77777777" w:rsidR="00D8226B" w:rsidRPr="00D8226B" w:rsidRDefault="00D8226B" w:rsidP="00D8226B">
            <w:r w:rsidRPr="00D8226B">
              <w:t>Vše</w:t>
            </w:r>
          </w:p>
        </w:tc>
      </w:tr>
      <w:tr w:rsidR="00D8226B" w:rsidRPr="00D8226B" w14:paraId="170BA2C3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DEEDC" w14:textId="77777777" w:rsidR="00D8226B" w:rsidRPr="00D8226B" w:rsidRDefault="00D8226B" w:rsidP="00D8226B">
            <w:r w:rsidRPr="00D8226B">
              <w:t>04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4152A0" w14:textId="77777777" w:rsidR="00D8226B" w:rsidRPr="00D8226B" w:rsidRDefault="00D8226B" w:rsidP="00D8226B">
            <w:r w:rsidRPr="00D8226B">
              <w:t>Důchody</w:t>
            </w:r>
          </w:p>
        </w:tc>
      </w:tr>
      <w:tr w:rsidR="00D8226B" w:rsidRPr="00D8226B" w14:paraId="76795666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FD620" w14:textId="77777777" w:rsidR="00D8226B" w:rsidRPr="00D8226B" w:rsidRDefault="00D8226B" w:rsidP="00D8226B">
            <w:r w:rsidRPr="00D8226B">
              <w:t>05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667CF" w14:textId="77777777" w:rsidR="00D8226B" w:rsidRPr="00D8226B" w:rsidRDefault="00D8226B" w:rsidP="00D8226B">
            <w:r w:rsidRPr="00D8226B">
              <w:t>Vymáhání a zápočty</w:t>
            </w:r>
          </w:p>
        </w:tc>
      </w:tr>
      <w:tr w:rsidR="00D8226B" w:rsidRPr="00D8226B" w14:paraId="06D40F20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F47DF8" w14:textId="77777777" w:rsidR="00D8226B" w:rsidRPr="00D8226B" w:rsidRDefault="00D8226B" w:rsidP="00D8226B">
            <w:r w:rsidRPr="00D8226B">
              <w:t>06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9150C2" w14:textId="77777777" w:rsidR="00D8226B" w:rsidRPr="00D8226B" w:rsidRDefault="00D8226B" w:rsidP="00D8226B">
            <w:r w:rsidRPr="00D8226B">
              <w:t>Nemoc</w:t>
            </w:r>
          </w:p>
        </w:tc>
      </w:tr>
      <w:tr w:rsidR="00D8226B" w:rsidRPr="00D8226B" w14:paraId="14061414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500A4" w14:textId="77777777" w:rsidR="00D8226B" w:rsidRPr="00D8226B" w:rsidRDefault="00D8226B" w:rsidP="00D8226B">
            <w:r w:rsidRPr="00D8226B">
              <w:t>07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64808" w14:textId="77777777" w:rsidR="00D8226B" w:rsidRPr="00D8226B" w:rsidRDefault="00D8226B" w:rsidP="00D8226B">
            <w:r w:rsidRPr="00D8226B">
              <w:t>Dávky v nezaměstnanosti</w:t>
            </w:r>
          </w:p>
        </w:tc>
      </w:tr>
      <w:tr w:rsidR="00D8226B" w:rsidRPr="00D8226B" w14:paraId="62F5E2EC" w14:textId="77777777" w:rsidTr="00245DFE">
        <w:trPr>
          <w:trHeight w:val="255"/>
          <w:jc w:val="center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D0D72" w14:textId="77777777" w:rsidR="00D8226B" w:rsidRPr="00D8226B" w:rsidRDefault="00D8226B" w:rsidP="00D8226B">
            <w:r w:rsidRPr="00D8226B">
              <w:t>08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39A182" w14:textId="77777777" w:rsidR="00D8226B" w:rsidRPr="00D8226B" w:rsidRDefault="00D8226B" w:rsidP="00D8226B">
            <w:r w:rsidRPr="00D8226B">
              <w:t>jiné</w:t>
            </w:r>
          </w:p>
        </w:tc>
      </w:tr>
    </w:tbl>
    <w:p w14:paraId="6CB34016" w14:textId="77777777" w:rsidR="00D8226B" w:rsidRDefault="00D8226B"/>
    <w:p w14:paraId="153C4A45" w14:textId="77777777" w:rsidR="00D8226B" w:rsidRDefault="00D8226B"/>
    <w:p w14:paraId="138C038E" w14:textId="04DFD017" w:rsidR="00D8226B" w:rsidRPr="00D8226B" w:rsidRDefault="00D8226B" w:rsidP="00130B84">
      <w:pPr>
        <w:jc w:val="both"/>
      </w:pPr>
      <w:r>
        <w:t>P</w:t>
      </w:r>
      <w:r w:rsidRPr="00D8226B">
        <w:t xml:space="preserve">řechod na Jednotné měsíční hlášení (JMHZ) je sám o sobě náročný, a když do toho vstoupí ještě zahraniční zaměstnanci, formuláře A1 a cizí pojišťovny, začíná to být opravdový oříšek. Pojďme se proto detailně podívat na sekci </w:t>
      </w:r>
      <w:r w:rsidRPr="00D8226B">
        <w:rPr>
          <w:b/>
          <w:bCs/>
        </w:rPr>
        <w:t>Cizozemský nositel pojištění</w:t>
      </w:r>
      <w:r w:rsidRPr="00D8226B">
        <w:t xml:space="preserve"> a konkrétně na </w:t>
      </w:r>
      <w:r w:rsidRPr="00D8226B">
        <w:rPr>
          <w:b/>
          <w:bCs/>
        </w:rPr>
        <w:t>Číselník Sektor (účel pojištění) s ID 10101</w:t>
      </w:r>
      <w:r w:rsidRPr="00D8226B">
        <w:t>, který úzce souvisí s celoevropskou elektronickou výměnou dat EESSI (</w:t>
      </w:r>
      <w:proofErr w:type="spellStart"/>
      <w:r w:rsidRPr="00D8226B">
        <w:t>Electronic</w:t>
      </w:r>
      <w:proofErr w:type="spellEnd"/>
      <w:r w:rsidRPr="00D8226B">
        <w:t xml:space="preserve"> Exchange </w:t>
      </w:r>
      <w:proofErr w:type="spellStart"/>
      <w:r w:rsidRPr="00D8226B">
        <w:t>of</w:t>
      </w:r>
      <w:proofErr w:type="spellEnd"/>
      <w:r w:rsidRPr="00D8226B">
        <w:t xml:space="preserve"> </w:t>
      </w:r>
      <w:proofErr w:type="spellStart"/>
      <w:r w:rsidRPr="00D8226B">
        <w:t>Social</w:t>
      </w:r>
      <w:proofErr w:type="spellEnd"/>
      <w:r w:rsidRPr="00D8226B">
        <w:t xml:space="preserve"> </w:t>
      </w:r>
      <w:proofErr w:type="spellStart"/>
      <w:r w:rsidRPr="00D8226B">
        <w:t>Security</w:t>
      </w:r>
      <w:proofErr w:type="spellEnd"/>
      <w:r w:rsidRPr="00D8226B">
        <w:t xml:space="preserve"> </w:t>
      </w:r>
      <w:proofErr w:type="spellStart"/>
      <w:r w:rsidRPr="00D8226B">
        <w:t>Information</w:t>
      </w:r>
      <w:proofErr w:type="spellEnd"/>
      <w:r w:rsidRPr="00D8226B">
        <w:t>).</w:t>
      </w:r>
    </w:p>
    <w:p w14:paraId="343E2392" w14:textId="77777777" w:rsidR="00130B84" w:rsidRDefault="00130B84" w:rsidP="00130B84">
      <w:pPr>
        <w:jc w:val="both"/>
      </w:pPr>
    </w:p>
    <w:p w14:paraId="77851DC2" w14:textId="711E58B6" w:rsidR="00D8226B" w:rsidRPr="00D8226B" w:rsidRDefault="00D8226B" w:rsidP="00130B84">
      <w:pPr>
        <w:pStyle w:val="Nadpis1"/>
      </w:pPr>
      <w:r w:rsidRPr="00D8226B">
        <w:t>K čemu „Sektor (ID 10101)“ vlastně slouží?</w:t>
      </w:r>
    </w:p>
    <w:p w14:paraId="48D39FE0" w14:textId="77777777" w:rsidR="00D8226B" w:rsidRPr="00D8226B" w:rsidRDefault="00D8226B" w:rsidP="00130B84">
      <w:pPr>
        <w:jc w:val="both"/>
      </w:pPr>
      <w:r w:rsidRPr="00D8226B">
        <w:t>Tento atribut slouží k tomu, aby se zahraniční číslo pojištění (zahraniční PIN) správně spárovalo s příslušnou oblastí sociálního zabezpečení v daném státě EU/EHS. Zahraniční instituce totiž mohou mít pojištění rozdělené na různé úřady (zvlášť pro nemoc, zvlášť pro důchody).</w:t>
      </w:r>
    </w:p>
    <w:p w14:paraId="79A92CB6" w14:textId="49A6838B" w:rsidR="00D8226B" w:rsidRDefault="00D8226B" w:rsidP="00D8226B">
      <w:pPr>
        <w:pStyle w:val="Nadpis2"/>
      </w:pPr>
      <w:r w:rsidRPr="00D8226B">
        <w:lastRenderedPageBreak/>
        <w:t>Číselník nabízí tyto hodnoty</w:t>
      </w:r>
      <w:r>
        <w:t xml:space="preserve">  </w:t>
      </w:r>
    </w:p>
    <w:p w14:paraId="7627BFB4" w14:textId="77777777" w:rsidR="00D8226B" w:rsidRPr="00D8226B" w:rsidRDefault="00D8226B" w:rsidP="00D8226B"/>
    <w:p w14:paraId="6A25483D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01 Pracovní úrazy a nemoci z povolání</w:t>
      </w:r>
    </w:p>
    <w:p w14:paraId="33512B65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02 Rodinné dávky</w:t>
      </w:r>
    </w:p>
    <w:p w14:paraId="4BFA965C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rPr>
          <w:b/>
          <w:bCs/>
        </w:rPr>
        <w:t>03 Vše</w:t>
      </w:r>
    </w:p>
    <w:p w14:paraId="67672B00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04 Důchody</w:t>
      </w:r>
    </w:p>
    <w:p w14:paraId="7BE98832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05 Vymáhání a zápočty</w:t>
      </w:r>
    </w:p>
    <w:p w14:paraId="491AE744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06 Nemoc</w:t>
      </w:r>
    </w:p>
    <w:p w14:paraId="2826F458" w14:textId="77777777" w:rsidR="00D8226B" w:rsidRPr="00D8226B" w:rsidRDefault="00D8226B" w:rsidP="00D8226B">
      <w:pPr>
        <w:numPr>
          <w:ilvl w:val="0"/>
          <w:numId w:val="1"/>
        </w:numPr>
      </w:pPr>
      <w:r w:rsidRPr="00D8226B">
        <w:t>07 Dávky v nezaměstnanosti</w:t>
      </w:r>
    </w:p>
    <w:p w14:paraId="7978A93C" w14:textId="77777777" w:rsidR="00D8226B" w:rsidRDefault="00D8226B" w:rsidP="00D8226B">
      <w:pPr>
        <w:numPr>
          <w:ilvl w:val="0"/>
          <w:numId w:val="1"/>
        </w:numPr>
      </w:pPr>
      <w:r w:rsidRPr="00D8226B">
        <w:t>08 Jiné</w:t>
      </w:r>
    </w:p>
    <w:p w14:paraId="61B5198F" w14:textId="77777777" w:rsidR="00D8226B" w:rsidRPr="00D8226B" w:rsidRDefault="00D8226B" w:rsidP="00D8226B"/>
    <w:p w14:paraId="250157C3" w14:textId="77777777" w:rsidR="00D8226B" w:rsidRPr="00D8226B" w:rsidRDefault="00D8226B" w:rsidP="00D8226B">
      <w:pPr>
        <w:pStyle w:val="Nadpis2"/>
      </w:pPr>
      <w:r w:rsidRPr="00D8226B">
        <w:t>Kdy to vůbec vyplňujete?</w:t>
      </w:r>
    </w:p>
    <w:p w14:paraId="3F909C25" w14:textId="77777777" w:rsidR="00D8226B" w:rsidRPr="00D8226B" w:rsidRDefault="00D8226B" w:rsidP="00D8226B">
      <w:pPr>
        <w:jc w:val="both"/>
      </w:pPr>
      <w:r w:rsidRPr="00D8226B">
        <w:t xml:space="preserve">Neuvádíte to zdaleka u každého cizince! Tuto sekci vyplňujete </w:t>
      </w:r>
      <w:r w:rsidRPr="00D8226B">
        <w:rPr>
          <w:b/>
          <w:bCs/>
        </w:rPr>
        <w:t>pouze ve dvou specifických situacích</w:t>
      </w:r>
      <w:r w:rsidRPr="00D8226B">
        <w:t>:</w:t>
      </w:r>
    </w:p>
    <w:p w14:paraId="29C31C26" w14:textId="77777777" w:rsidR="00D8226B" w:rsidRPr="00D8226B" w:rsidRDefault="00D8226B" w:rsidP="00D8226B">
      <w:pPr>
        <w:numPr>
          <w:ilvl w:val="0"/>
          <w:numId w:val="2"/>
        </w:numPr>
        <w:jc w:val="both"/>
      </w:pPr>
      <w:r w:rsidRPr="00D8226B">
        <w:rPr>
          <w:b/>
          <w:bCs/>
        </w:rPr>
        <w:t>Návrat / příchod ze zahraničí:</w:t>
      </w:r>
      <w:r w:rsidRPr="00D8226B">
        <w:t xml:space="preserve"> Zaměstnanec byl předtím účasten pojištění v cizině a vy jste jeho úplně první český zaměstnavatel po skončení této zahraniční účasti.</w:t>
      </w:r>
    </w:p>
    <w:p w14:paraId="3D1B9614" w14:textId="1D210849" w:rsidR="00D8226B" w:rsidRDefault="00D8226B" w:rsidP="00D8226B">
      <w:pPr>
        <w:numPr>
          <w:ilvl w:val="0"/>
          <w:numId w:val="2"/>
        </w:numPr>
        <w:jc w:val="both"/>
      </w:pPr>
      <w:r w:rsidRPr="00D8226B">
        <w:rPr>
          <w:b/>
          <w:bCs/>
        </w:rPr>
        <w:t>Přechod pod cizí předpisy (např. vyslání):</w:t>
      </w:r>
      <w:r w:rsidRPr="00D8226B">
        <w:t xml:space="preserve"> Zaměstnanec u vás přestává podléhat českým předpisům o sociálním/zdravotním pojištění a začíná podléhat cizím (typicky formulář A1). V tomto případě hlásíte skončení české příslušnosti a vyplňujete údaje o </w:t>
      </w:r>
      <w:r w:rsidRPr="00D8226B">
        <w:rPr>
          <w:b/>
          <w:bCs/>
        </w:rPr>
        <w:t>aktuálním cizozemském nositeli pojištění</w:t>
      </w:r>
      <w:r w:rsidRPr="00D8226B">
        <w:t>.</w:t>
      </w:r>
      <w:r>
        <w:t xml:space="preserve">  </w:t>
      </w:r>
    </w:p>
    <w:p w14:paraId="3DC35BAF" w14:textId="77777777" w:rsidR="00D8226B" w:rsidRPr="00D8226B" w:rsidRDefault="00D8226B" w:rsidP="00D8226B">
      <w:pPr>
        <w:ind w:left="720"/>
      </w:pPr>
    </w:p>
    <w:p w14:paraId="6659408D" w14:textId="77777777" w:rsidR="00D8226B" w:rsidRPr="00D8226B" w:rsidRDefault="00D8226B" w:rsidP="00D8226B">
      <w:pPr>
        <w:jc w:val="both"/>
      </w:pPr>
      <w:r w:rsidRPr="00D8226B">
        <w:t xml:space="preserve">Pokud zaměstnanec předtím v cizině pojištěn nebyl, </w:t>
      </w:r>
      <w:r w:rsidRPr="00D8226B">
        <w:rPr>
          <w:b/>
          <w:bCs/>
        </w:rPr>
        <w:t>tuto sekci necháváte zcela prázdnou</w:t>
      </w:r>
      <w:r w:rsidRPr="00D8226B">
        <w:t>.</w:t>
      </w:r>
    </w:p>
    <w:p w14:paraId="090E3F69" w14:textId="5AEBCD62" w:rsidR="00D8226B" w:rsidRPr="00D8226B" w:rsidRDefault="00D8226B" w:rsidP="00D8226B"/>
    <w:p w14:paraId="7A445470" w14:textId="77777777" w:rsidR="00D8226B" w:rsidRPr="00D8226B" w:rsidRDefault="00D8226B" w:rsidP="00D8226B"/>
    <w:p w14:paraId="02A35EFD" w14:textId="77777777" w:rsidR="00D8226B" w:rsidRPr="00D8226B" w:rsidRDefault="00D8226B" w:rsidP="00D8226B">
      <w:pPr>
        <w:pStyle w:val="Nadpis1"/>
      </w:pPr>
      <w:r w:rsidRPr="00D8226B">
        <w:rPr>
          <w:rFonts w:ascii="Segoe UI Emoji" w:hAnsi="Segoe UI Emoji" w:cs="Segoe UI Emoji"/>
        </w:rPr>
        <w:t>⚠️</w:t>
      </w:r>
      <w:r w:rsidRPr="00D8226B">
        <w:t xml:space="preserve"> CHYTÁKY A PASTI Z PRAXE (Na co si dát pozor)</w:t>
      </w:r>
    </w:p>
    <w:p w14:paraId="32F999EE" w14:textId="77777777" w:rsidR="005D2594" w:rsidRDefault="005D2594" w:rsidP="00D8226B">
      <w:pPr>
        <w:rPr>
          <w:b/>
          <w:bCs/>
        </w:rPr>
      </w:pPr>
    </w:p>
    <w:p w14:paraId="1E789C1A" w14:textId="77777777" w:rsidR="005D2594" w:rsidRDefault="00D8226B" w:rsidP="005D2594">
      <w:pPr>
        <w:pStyle w:val="Nadpis2"/>
      </w:pPr>
      <w:r w:rsidRPr="00D8226B">
        <w:t xml:space="preserve">PAST 1: Nevíme, jak se ta zahraniční pojišťovna jmenuje. </w:t>
      </w:r>
    </w:p>
    <w:p w14:paraId="507FBA18" w14:textId="2C930020" w:rsidR="00D8226B" w:rsidRDefault="00D8226B" w:rsidP="005D2594">
      <w:pPr>
        <w:jc w:val="both"/>
      </w:pPr>
      <w:r w:rsidRPr="00D8226B">
        <w:t xml:space="preserve">Často se vám stane, že před vámi sedí cizinec, ví, že někde pracoval, má možná i zahraniční číslo pojištěnce (PIN), ale absolutně netuší, jak se jmenuje instituce nebo jakou má adresu. </w:t>
      </w:r>
      <w:r w:rsidRPr="00D8226B">
        <w:rPr>
          <w:b/>
          <w:bCs/>
        </w:rPr>
        <w:t>Chyták:</w:t>
      </w:r>
      <w:r w:rsidRPr="00D8226B">
        <w:t xml:space="preserve"> Metodika naštěstí říká, že pokud zaměstnanec nezná název a adresu, </w:t>
      </w:r>
      <w:r w:rsidRPr="00D8226B">
        <w:rPr>
          <w:b/>
          <w:bCs/>
        </w:rPr>
        <w:t>musíte uvést alespoň stát</w:t>
      </w:r>
      <w:r w:rsidRPr="00D8226B">
        <w:t xml:space="preserve"> (Kód státu), ve kterém byl pojištěn. Jakmile ale do tohoto bloku sáhnete a vyplníte jakýkoliv údaj (třeba jen ten stát nebo zahraniční PIN), stává se Kód státu striktně povinným.</w:t>
      </w:r>
    </w:p>
    <w:p w14:paraId="03EE706E" w14:textId="77777777" w:rsidR="00D8226B" w:rsidRPr="00D8226B" w:rsidRDefault="00D8226B" w:rsidP="00D8226B"/>
    <w:p w14:paraId="77BD272F" w14:textId="77777777" w:rsidR="00D8226B" w:rsidRDefault="00D8226B" w:rsidP="00D8226B">
      <w:pPr>
        <w:pStyle w:val="Nadpis2"/>
      </w:pPr>
      <w:r w:rsidRPr="00D8226B">
        <w:t xml:space="preserve">PAST 2: Jaký sektor mám vlastně vybrat? </w:t>
      </w:r>
    </w:p>
    <w:p w14:paraId="4F130EAD" w14:textId="6D5BD9BD" w:rsidR="00D8226B" w:rsidRDefault="00D8226B" w:rsidP="005D2594">
      <w:pPr>
        <w:jc w:val="both"/>
      </w:pPr>
      <w:r w:rsidRPr="00D8226B">
        <w:t xml:space="preserve">V naprosté většině případů, kdy zaměstnanec spadal pod klasický komplexní systém pojištění v jiné zemi EU, </w:t>
      </w:r>
      <w:r w:rsidRPr="00D8226B">
        <w:rPr>
          <w:b/>
          <w:bCs/>
        </w:rPr>
        <w:t>vybírejte hodnotu „03 Vše“</w:t>
      </w:r>
      <w:r w:rsidRPr="00D8226B">
        <w:t xml:space="preserve"> (pokrývá všechny povinné pojistné systémy). Dejte si velký pozor na volbu „08 Jiné“ – ta vyžaduje dodatečné ruční specifikování odvětví, což do budoucna může působit v XML validacích problémy, protože to číselník aktuálně neumí napřímo zpracovat.</w:t>
      </w:r>
    </w:p>
    <w:p w14:paraId="7165C868" w14:textId="77777777" w:rsidR="00D8226B" w:rsidRPr="00D8226B" w:rsidRDefault="00D8226B" w:rsidP="00D8226B"/>
    <w:p w14:paraId="14FD640F" w14:textId="77777777" w:rsidR="00D8226B" w:rsidRDefault="00D8226B" w:rsidP="00D8226B">
      <w:pPr>
        <w:pStyle w:val="Nadpis2"/>
      </w:pPr>
      <w:r w:rsidRPr="00D8226B">
        <w:t xml:space="preserve">PAST 3: Nulování odvodů v Měsíčním hlášení (Velký chyták pro mzdy!) </w:t>
      </w:r>
    </w:p>
    <w:p w14:paraId="2926D92B" w14:textId="68C6281A" w:rsidR="00D8226B" w:rsidRDefault="00D8226B" w:rsidP="005D2594">
      <w:pPr>
        <w:jc w:val="both"/>
      </w:pPr>
      <w:r w:rsidRPr="00D8226B">
        <w:t xml:space="preserve">Tohle je absolutně klíčové pro vaše měsíční uzávěrky. Pokud na zaměstnance aplikujete předpisy jiného státu (např. máte v ruce formulář A1) a srážíte mu zahraniční pojištění, </w:t>
      </w:r>
      <w:r w:rsidRPr="00D8226B">
        <w:rPr>
          <w:b/>
          <w:bCs/>
        </w:rPr>
        <w:t>tyto částky do JMHZ vůbec nepatří!</w:t>
      </w:r>
      <w:r w:rsidRPr="00D8226B">
        <w:t xml:space="preserve"> Atributy pro zdravotní a sociální pojištění za zaměstnance i zaměstnavatele (ID 10482, 10371, 10481, 10370) musí v měsíčním hlášení JMHZ obsahovat </w:t>
      </w:r>
      <w:r w:rsidRPr="00D8226B">
        <w:rPr>
          <w:b/>
          <w:bCs/>
        </w:rPr>
        <w:t>pevnou hodnotu „0“</w:t>
      </w:r>
      <w:r w:rsidRPr="00D8226B">
        <w:t>. Ministerstvo a ČSSZ přes systém JMHZ nevybírají a nereportují odvody cizím státům. Pokud byste tam poslali to, co jste odvedli např. na Slovensko, JMHZ vám podání rovnou zamítne na matematických kontrolách.</w:t>
      </w:r>
    </w:p>
    <w:p w14:paraId="568789B0" w14:textId="77777777" w:rsidR="00D8226B" w:rsidRPr="00D8226B" w:rsidRDefault="00D8226B" w:rsidP="00D8226B"/>
    <w:p w14:paraId="03A65C00" w14:textId="77777777" w:rsidR="00D8226B" w:rsidRDefault="00D8226B" w:rsidP="00D8226B">
      <w:pPr>
        <w:pStyle w:val="Nadpis2"/>
      </w:pPr>
      <w:r w:rsidRPr="00D8226B">
        <w:t xml:space="preserve">PAST 4: Hlášení změny státu pojištění (Akce A6 a A7 vs. krutá realita) </w:t>
      </w:r>
    </w:p>
    <w:p w14:paraId="0B52FCE7" w14:textId="77777777" w:rsidR="005D2594" w:rsidRDefault="00D8226B" w:rsidP="005D2594">
      <w:pPr>
        <w:jc w:val="both"/>
      </w:pPr>
      <w:r w:rsidRPr="00D8226B">
        <w:t xml:space="preserve">Při startu JMHZ vás může potrápit přechod zaměstnance z českého pojištění na cizí (nebo naopak) během trvání pracovního poměru. V evidenci REGZEC k tomu sice teoreticky existují takzvané akce změny příslušnosti A6 a A7. </w:t>
      </w:r>
      <w:r w:rsidRPr="00D8226B">
        <w:rPr>
          <w:b/>
          <w:bCs/>
        </w:rPr>
        <w:t>Realita je ale taková, že na tyto akce nejsou systémy ČSSZ zatím plně připraveny.</w:t>
      </w:r>
      <w:r w:rsidRPr="00D8226B">
        <w:t xml:space="preserve"> Metodici proto aktuálně radí „</w:t>
      </w:r>
      <w:proofErr w:type="spellStart"/>
      <w:r w:rsidRPr="00D8226B">
        <w:t>workaround</w:t>
      </w:r>
      <w:proofErr w:type="spellEnd"/>
      <w:r w:rsidRPr="00D8226B">
        <w:t>“ (oficiální obchůzku</w:t>
      </w:r>
      <w:r w:rsidR="005D2594">
        <w:t>/obejití</w:t>
      </w:r>
      <w:r w:rsidRPr="00D8226B">
        <w:t xml:space="preserve">): </w:t>
      </w:r>
    </w:p>
    <w:p w14:paraId="526603B0" w14:textId="2F85E658" w:rsidR="00D8226B" w:rsidRDefault="00D8226B" w:rsidP="005D2594">
      <w:pPr>
        <w:ind w:firstLine="708"/>
        <w:jc w:val="both"/>
      </w:pPr>
      <w:r w:rsidRPr="00D8226B">
        <w:t xml:space="preserve">Pokud vám zaměstnanec během PPV přejde pod zahraniční pojištění, je technicky nejbezpečnější ho v JMHZ </w:t>
      </w:r>
      <w:r w:rsidRPr="00D8226B">
        <w:rPr>
          <w:b/>
          <w:bCs/>
        </w:rPr>
        <w:t>fiktivně odhlásit (akce A2 Skončení)</w:t>
      </w:r>
      <w:r w:rsidRPr="00D8226B">
        <w:t xml:space="preserve"> a od dalšího dne ho </w:t>
      </w:r>
      <w:r w:rsidRPr="00D8226B">
        <w:rPr>
          <w:b/>
          <w:bCs/>
        </w:rPr>
        <w:t>znovu přihlásit (akce A1 Nástup)</w:t>
      </w:r>
      <w:r w:rsidRPr="00D8226B">
        <w:t xml:space="preserve"> s nově nastavenou státní příslušností k pojištění. Opravy těchto dat nelze snadno elektronicky přepsat a řeší se posíláním odůvodnění v PDF přes Datovou </w:t>
      </w:r>
      <w:r w:rsidR="005D2594">
        <w:t>S</w:t>
      </w:r>
      <w:r w:rsidRPr="00D8226B">
        <w:t>chránku na vaši OSSZ, aby to úředníci opravili ručně.</w:t>
      </w:r>
      <w:r>
        <w:t xml:space="preserve">  </w:t>
      </w:r>
    </w:p>
    <w:p w14:paraId="2090F16E" w14:textId="77777777" w:rsidR="00D8226B" w:rsidRPr="00D8226B" w:rsidRDefault="00D8226B" w:rsidP="00D8226B"/>
    <w:p w14:paraId="19B6A17F" w14:textId="2AF27308" w:rsidR="00D8226B" w:rsidRDefault="00D8226B" w:rsidP="00D8226B">
      <w:pPr>
        <w:pStyle w:val="Nadpis2"/>
      </w:pPr>
      <w:r w:rsidRPr="00D8226B">
        <w:t xml:space="preserve">Shrnuto </w:t>
      </w:r>
      <w:r w:rsidR="00CE2D8C" w:rsidRPr="00D8226B">
        <w:t>Pro Vaši Praxi</w:t>
      </w:r>
    </w:p>
    <w:p w14:paraId="4250898A" w14:textId="7F58BABF" w:rsidR="00D8226B" w:rsidRDefault="00D8226B" w:rsidP="006A6435">
      <w:pPr>
        <w:jc w:val="both"/>
      </w:pPr>
      <w:r w:rsidRPr="00D8226B">
        <w:t>Sektor EESSI (10101) a Zahraniční PIN vyplňujte opravdu jen na začátku nebo na konci mezinárodního přechodu, vždy volte spíše volbu "03 Vše", a jakmile začnete počítat cizí pojištění, v měsíčním XML výkazu vykazujte do státní kasy z tohoto příjmu čisté nuly.</w:t>
      </w:r>
      <w:r>
        <w:t xml:space="preserve">  </w:t>
      </w:r>
    </w:p>
    <w:sectPr w:rsidR="00D8226B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6219"/>
    <w:multiLevelType w:val="multilevel"/>
    <w:tmpl w:val="5B6A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146A2"/>
    <w:multiLevelType w:val="multilevel"/>
    <w:tmpl w:val="E71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562375">
    <w:abstractNumId w:val="1"/>
  </w:num>
  <w:num w:numId="2" w16cid:durableId="89142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6B"/>
    <w:rsid w:val="00130B84"/>
    <w:rsid w:val="00245DFE"/>
    <w:rsid w:val="002D729B"/>
    <w:rsid w:val="005D2594"/>
    <w:rsid w:val="006A6435"/>
    <w:rsid w:val="007734D9"/>
    <w:rsid w:val="007D6CD6"/>
    <w:rsid w:val="0092311B"/>
    <w:rsid w:val="009C37CF"/>
    <w:rsid w:val="00C9165F"/>
    <w:rsid w:val="00CE2D8C"/>
    <w:rsid w:val="00D8226B"/>
    <w:rsid w:val="00E0528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B7F5"/>
  <w15:chartTrackingRefBased/>
  <w15:docId w15:val="{AC26A6FF-0F48-4170-B518-31132314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8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D8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8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8226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226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226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226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226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226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8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8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8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8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8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8226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8226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8226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8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8226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82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3</cp:revision>
  <dcterms:created xsi:type="dcterms:W3CDTF">2026-05-23T13:23:00Z</dcterms:created>
  <dcterms:modified xsi:type="dcterms:W3CDTF">2026-05-23T18:23:00Z</dcterms:modified>
</cp:coreProperties>
</file>