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194A8" w14:textId="77777777" w:rsidR="00D271F1" w:rsidRPr="00D271F1" w:rsidRDefault="00D271F1" w:rsidP="00D271F1"/>
    <w:p w14:paraId="37428929" w14:textId="77777777" w:rsidR="00D271F1" w:rsidRDefault="00D271F1" w:rsidP="00D271F1">
      <w:r w:rsidRPr="006564F7">
        <w:t xml:space="preserve">[FAQ_INTRO: </w:t>
      </w:r>
    </w:p>
    <w:p w14:paraId="3F0E509D" w14:textId="0E94B14E" w:rsidR="007D6CD6" w:rsidRPr="00C82ED2" w:rsidRDefault="00BF37C3" w:rsidP="00D271F1">
      <w:pPr>
        <w:pStyle w:val="Nadpis1"/>
        <w:jc w:val="center"/>
      </w:pPr>
      <w:r w:rsidRPr="00C82ED2">
        <w:t>Dotazy Směrem K </w:t>
      </w:r>
      <w:proofErr w:type="spellStart"/>
      <w:r w:rsidRPr="00C82ED2">
        <w:t>Salary</w:t>
      </w:r>
      <w:proofErr w:type="spellEnd"/>
    </w:p>
    <w:p w14:paraId="07726A17" w14:textId="77777777" w:rsidR="00BF37C3" w:rsidRDefault="00BF37C3" w:rsidP="00BF37C3"/>
    <w:p w14:paraId="71CDD579" w14:textId="77777777" w:rsidR="00D271F1" w:rsidRPr="00D271F1" w:rsidRDefault="00D271F1" w:rsidP="00D271F1">
      <w:pPr>
        <w:pStyle w:val="Nadpis2"/>
      </w:pPr>
      <w:r w:rsidRPr="00D271F1">
        <w:t xml:space="preserve">Vítejte v sekci: Dotazy směrem k </w:t>
      </w:r>
      <w:proofErr w:type="spellStart"/>
      <w:r w:rsidRPr="00D271F1">
        <w:t>Salary</w:t>
      </w:r>
      <w:proofErr w:type="spellEnd"/>
      <w:r w:rsidRPr="00D271F1">
        <w:t xml:space="preserve"> s.r.o.</w:t>
      </w:r>
    </w:p>
    <w:p w14:paraId="00836C3C" w14:textId="77777777" w:rsidR="00D271F1" w:rsidRPr="00D271F1" w:rsidRDefault="00D271F1" w:rsidP="00D271F1">
      <w:r w:rsidRPr="00D271F1">
        <w:t xml:space="preserve">Převést legislativní teorii Jednotného měsíčního hlášení zaměstnavatelů (JMHZ) do praxe je jedna věc, ale správně ji zadat a vygenerovat v softwaru tak, aby XML věta prošla neúprosným validátorem na </w:t>
      </w:r>
      <w:proofErr w:type="spellStart"/>
      <w:r w:rsidRPr="00D271F1">
        <w:t>ePortálu</w:t>
      </w:r>
      <w:proofErr w:type="spellEnd"/>
      <w:r w:rsidRPr="00D271F1">
        <w:t xml:space="preserve"> ČSSZ, je věc druhá.</w:t>
      </w:r>
    </w:p>
    <w:p w14:paraId="4CDBF537" w14:textId="77777777" w:rsidR="00D271F1" w:rsidRPr="00D271F1" w:rsidRDefault="00D271F1" w:rsidP="00D271F1">
      <w:r w:rsidRPr="00D271F1">
        <w:t xml:space="preserve">Víme, že účetní metodika a tvrdá IT pravidla si mohou občas protiřečit – například když musíte řešit matematické paradoxy typu záporného čistého příjmu při </w:t>
      </w:r>
      <w:proofErr w:type="spellStart"/>
      <w:r w:rsidRPr="00D271F1">
        <w:t>dodaňování</w:t>
      </w:r>
      <w:proofErr w:type="spellEnd"/>
      <w:r w:rsidRPr="00D271F1">
        <w:t xml:space="preserve"> benefitů. Právě z toho důvodu jsme vytvořili tuto specializovanou sekci zaměřenou výhradně na praktické fungování mzdového softwaru </w:t>
      </w:r>
      <w:r w:rsidRPr="00D271F1">
        <w:rPr>
          <w:b/>
          <w:bCs/>
        </w:rPr>
        <w:t>SALARY</w:t>
      </w:r>
      <w:r w:rsidRPr="00D271F1">
        <w:t>.</w:t>
      </w:r>
    </w:p>
    <w:p w14:paraId="2D5B1A65" w14:textId="77777777" w:rsidR="00D271F1" w:rsidRPr="00D271F1" w:rsidRDefault="00D271F1" w:rsidP="00D271F1">
      <w:r w:rsidRPr="00D271F1">
        <w:t xml:space="preserve">Dotazy v rámci tematických okruhů legislativy JMHZ zde budou postupně přibývat, na což s maximální pečlivostí (společně se Slávkem) dohlížíme. Naším cílem je chránit vás před frustrací z nesrozumitelných chybových hlášek. </w:t>
      </w:r>
    </w:p>
    <w:p w14:paraId="55FE76E3" w14:textId="77777777" w:rsidR="00D271F1" w:rsidRDefault="00D271F1" w:rsidP="00D271F1">
      <w:pPr>
        <w:rPr>
          <w:b/>
          <w:bCs/>
        </w:rPr>
      </w:pPr>
    </w:p>
    <w:p w14:paraId="1B106AB6" w14:textId="7889B555" w:rsidR="00D271F1" w:rsidRPr="00D271F1" w:rsidRDefault="00D271F1" w:rsidP="00D271F1">
      <w:pPr>
        <w:pStyle w:val="Nadpis2"/>
      </w:pPr>
      <w:r w:rsidRPr="00D271F1">
        <w:t>S čím vám tato sekce konkrétně pomůže?</w:t>
      </w:r>
    </w:p>
    <w:p w14:paraId="5FDA8FAC" w14:textId="77777777" w:rsidR="00D271F1" w:rsidRPr="00D271F1" w:rsidRDefault="00D271F1" w:rsidP="00D271F1">
      <w:pPr>
        <w:jc w:val="both"/>
      </w:pPr>
      <w:r w:rsidRPr="00D271F1">
        <w:t>Zatímco obecné otázky k metodice úřadů najdete v sekci pro ČSSZ a MPSV, zde se soustředíme na technické a systémové řešení uvnitř vašeho mzdového programu. Témata jsou opět přehledně rozčleněna:</w:t>
      </w:r>
    </w:p>
    <w:p w14:paraId="5EC6A53B" w14:textId="77777777" w:rsidR="00D271F1" w:rsidRPr="00D271F1" w:rsidRDefault="00D271F1" w:rsidP="00D271F1">
      <w:pPr>
        <w:numPr>
          <w:ilvl w:val="0"/>
          <w:numId w:val="16"/>
        </w:numPr>
        <w:jc w:val="both"/>
      </w:pPr>
      <w:r w:rsidRPr="00D271F1">
        <w:rPr>
          <w:b/>
          <w:bCs/>
        </w:rPr>
        <w:t>Měsíční hlášení (MH):</w:t>
      </w:r>
      <w:r w:rsidRPr="00D271F1">
        <w:t xml:space="preserve"> Jak v programu správně zadat specifické situace, jako je zúčtování 1 % za služební vůz u zaměstnance s nulovou peněžní mzdou, nebo jak postupovat při vykazování ročního zúčtování daně v přechodném období.</w:t>
      </w:r>
    </w:p>
    <w:p w14:paraId="05BDA9EB" w14:textId="77777777" w:rsidR="00D271F1" w:rsidRPr="00D271F1" w:rsidRDefault="00D271F1" w:rsidP="00D271F1">
      <w:pPr>
        <w:numPr>
          <w:ilvl w:val="0"/>
          <w:numId w:val="16"/>
        </w:numPr>
        <w:jc w:val="both"/>
      </w:pPr>
      <w:r w:rsidRPr="00D271F1">
        <w:rPr>
          <w:b/>
          <w:bCs/>
        </w:rPr>
        <w:t>Katalog kontrol:</w:t>
      </w:r>
      <w:r w:rsidRPr="00D271F1">
        <w:t xml:space="preserve"> Překlad technických chyb (jako je např. chyba 20267 na </w:t>
      </w:r>
      <w:proofErr w:type="spellStart"/>
      <w:r w:rsidRPr="00D271F1">
        <w:t>ePortálu</w:t>
      </w:r>
      <w:proofErr w:type="spellEnd"/>
      <w:r w:rsidRPr="00D271F1">
        <w:t>) do lidské řeči. Zjistíte, proč validátor zamítl podání a jaké prázdné či nulové mzdové elementy musí software ze struktury vynechat, aby hlášení prošlo.</w:t>
      </w:r>
    </w:p>
    <w:p w14:paraId="582C5BE9" w14:textId="77777777" w:rsidR="00D271F1" w:rsidRPr="00D271F1" w:rsidRDefault="00D271F1" w:rsidP="00D271F1">
      <w:pPr>
        <w:numPr>
          <w:ilvl w:val="0"/>
          <w:numId w:val="16"/>
        </w:numPr>
        <w:jc w:val="both"/>
      </w:pPr>
      <w:r w:rsidRPr="00D271F1">
        <w:rPr>
          <w:b/>
          <w:bCs/>
        </w:rPr>
        <w:t>Registrace zaměstnance (REGZEC):</w:t>
      </w:r>
      <w:r w:rsidRPr="00D271F1">
        <w:t xml:space="preserve"> Jak v softwaru SALARY správně provést odhlášku podlimitní dohody s nulovou dobou důchodového pojištění, jak odděleně přihlásit souběh funkcí (HPP a jednatel) nebo jak naložit se studenty na praxi.</w:t>
      </w:r>
    </w:p>
    <w:p w14:paraId="38CED4AF" w14:textId="77777777" w:rsidR="00D271F1" w:rsidRPr="00D271F1" w:rsidRDefault="00D271F1" w:rsidP="00D271F1">
      <w:pPr>
        <w:numPr>
          <w:ilvl w:val="0"/>
          <w:numId w:val="16"/>
        </w:numPr>
        <w:jc w:val="both"/>
      </w:pPr>
      <w:r w:rsidRPr="00D271F1">
        <w:rPr>
          <w:b/>
          <w:bCs/>
        </w:rPr>
        <w:t>Datový slovník:</w:t>
      </w:r>
      <w:r w:rsidRPr="00D271F1">
        <w:t xml:space="preserve"> Vysvětlení, jak systém SALARY technicky přistupuje k plnění jednotlivých polí – například jak správně zadávat "stanovený" versus "sjednaný" fond pracovní doby u DPP.</w:t>
      </w:r>
    </w:p>
    <w:p w14:paraId="71C20BA6" w14:textId="77777777" w:rsidR="00D271F1" w:rsidRPr="00D271F1" w:rsidRDefault="00D271F1" w:rsidP="00D271F1">
      <w:pPr>
        <w:jc w:val="both"/>
      </w:pPr>
      <w:r w:rsidRPr="00D271F1">
        <w:lastRenderedPageBreak/>
        <w:t>Tato část knihovny z vás sejme roli IT analytika a vrátí vás zpět k vaší profesi. Pokud narazíte v softwaru na zádrhel nebo nečekanou validaci u složitějšího případu, jste na správném místě.</w:t>
      </w:r>
    </w:p>
    <w:p w14:paraId="0C8E6C5D" w14:textId="77777777" w:rsidR="00D271F1" w:rsidRDefault="00D271F1" w:rsidP="00D271F1">
      <w:r w:rsidRPr="006564F7">
        <w:t>]</w:t>
      </w:r>
    </w:p>
    <w:p w14:paraId="70B53401" w14:textId="77777777" w:rsidR="00D271F1" w:rsidRDefault="00D271F1" w:rsidP="00D271F1">
      <w:pPr>
        <w:rPr>
          <w:b/>
          <w:bCs/>
        </w:rPr>
      </w:pPr>
    </w:p>
    <w:p w14:paraId="6FA542FB" w14:textId="77777777" w:rsidR="00D271F1" w:rsidRDefault="00D271F1" w:rsidP="00D271F1">
      <w:pPr>
        <w:rPr>
          <w:b/>
          <w:bCs/>
        </w:rPr>
      </w:pPr>
    </w:p>
    <w:p w14:paraId="147AAEA3" w14:textId="7298EC11" w:rsidR="00D271F1" w:rsidRPr="00D271F1" w:rsidRDefault="00D271F1" w:rsidP="00D271F1">
      <w:pPr>
        <w:pStyle w:val="Nadpis1"/>
      </w:pPr>
      <w:r w:rsidRPr="00D271F1">
        <w:t>Kategorie: Měsíční hlášení (MH)</w:t>
      </w:r>
    </w:p>
    <w:p w14:paraId="418A5DBC" w14:textId="77777777" w:rsidR="00D271F1" w:rsidRPr="00D271F1" w:rsidRDefault="00D271F1" w:rsidP="00D271F1">
      <w:pPr>
        <w:rPr>
          <w:b/>
          <w:bCs/>
        </w:rPr>
      </w:pPr>
      <w:r w:rsidRPr="00D271F1">
        <w:rPr>
          <w:b/>
          <w:bCs/>
        </w:rPr>
        <w:t>Otázka číslo 001</w:t>
      </w:r>
    </w:p>
    <w:p w14:paraId="743AC9D0" w14:textId="77777777" w:rsidR="00D271F1" w:rsidRPr="00D271F1" w:rsidRDefault="00D271F1" w:rsidP="00D271F1">
      <w:pPr>
        <w:rPr>
          <w:b/>
          <w:bCs/>
        </w:rPr>
      </w:pPr>
      <w:r w:rsidRPr="00D271F1">
        <w:rPr>
          <w:b/>
          <w:bCs/>
        </w:rPr>
        <w:t>Služební vozidlo pro soukromé účely (1 %): Striktní vyloučení benefitu z "Čistého příjmu" (ID 10344) pro Úřad práce</w:t>
      </w:r>
    </w:p>
    <w:p w14:paraId="0E5D2C92" w14:textId="77777777" w:rsidR="00D271F1" w:rsidRPr="00D271F1" w:rsidRDefault="00D271F1" w:rsidP="00D271F1">
      <w:pPr>
        <w:rPr>
          <w:b/>
          <w:bCs/>
        </w:rPr>
      </w:pPr>
      <w:r w:rsidRPr="00D271F1">
        <w:rPr>
          <w:b/>
          <w:bCs/>
        </w:rPr>
        <w:t>Téma: Specifická účetní metodika pro výpočet čistého příjmu výhradně pro účely nepojistných sociálních dávek, kam se naturální benefit za auto nesmí započítat.</w:t>
      </w:r>
    </w:p>
    <w:p w14:paraId="2783A832" w14:textId="77777777" w:rsidR="00D271F1" w:rsidRPr="00D271F1" w:rsidRDefault="00D271F1" w:rsidP="00D271F1">
      <w:r w:rsidRPr="00D271F1">
        <w:rPr>
          <w:b/>
          <w:bCs/>
        </w:rPr>
        <w:t>Otázka:</w:t>
      </w:r>
      <w:r w:rsidRPr="00D271F1">
        <w:t xml:space="preserve"> Zahrnuje se do příjmů také 1 % z pořizovací ceny vozidla, které je služební vozidlo s možností jej používat k soukromým účelům? </w:t>
      </w:r>
    </w:p>
    <w:p w14:paraId="00D840C3" w14:textId="77777777" w:rsidR="00D271F1" w:rsidRPr="00D271F1" w:rsidRDefault="00D271F1" w:rsidP="00D271F1">
      <w:r w:rsidRPr="00D271F1">
        <w:rPr>
          <w:b/>
          <w:bCs/>
        </w:rPr>
        <w:t>Odpověď:</w:t>
      </w:r>
      <w:r w:rsidRPr="00D271F1">
        <w:t xml:space="preserve"> V rámci Jednotného měsíčního hlášení zaměstnavatele (JMHZ) záleží na tom, pro jaký konkrétní údaj se tento příjem vyhodnocuje. Pokud se jedná o atribut Čistý příjem (ID 10344), který se v systému zjišťuje a sleduje primárně pro potřeby nepojistných sociálních dávek, tak do něj se částka představující příjem z bezplatného používání služebního auta pro soukromé účely nezapočítává. Metodika k tomuto atributu výslovně uvádí, že se do něj sice započítává příjem ze závislé činnosti podle zákona o daních z příjmů, avšak s výjimkou částky, která se považuje za příjem z důvodu bezplatného používání motorového vozidla pro služební i soukromé účely (podle § 6 odst. 6 </w:t>
      </w:r>
      <w:proofErr w:type="spellStart"/>
      <w:r w:rsidRPr="00D271F1">
        <w:t>ZDPr</w:t>
      </w:r>
      <w:proofErr w:type="spellEnd"/>
      <w:r w:rsidRPr="00D271F1">
        <w:t xml:space="preserve">). Kromě hodnoty 1 % za služební vozidlo se do tohoto rozhodného čistého příjmu nezapočítává ani případný daňový bonus nebo příjem, kterého dosáhlo nezaopatřené dítě. (Naopak se do něj započítávají například náhrady mzdy při dočasné pracovní neschopnosti placené zaměstnavatelem). </w:t>
      </w:r>
    </w:p>
    <w:p w14:paraId="03392DF8" w14:textId="77777777" w:rsidR="00D271F1" w:rsidRPr="00D271F1" w:rsidRDefault="00D271F1" w:rsidP="00D271F1">
      <w:pPr>
        <w:rPr>
          <w:b/>
          <w:bCs/>
        </w:rPr>
      </w:pPr>
      <w:r w:rsidRPr="00D271F1">
        <w:rPr>
          <w:b/>
          <w:bCs/>
        </w:rPr>
        <w:t>Otázka číslo 006 a 007</w:t>
      </w:r>
    </w:p>
    <w:p w14:paraId="43A52E41" w14:textId="77777777" w:rsidR="00D271F1" w:rsidRPr="00D271F1" w:rsidRDefault="00D271F1" w:rsidP="00D271F1">
      <w:pPr>
        <w:rPr>
          <w:b/>
          <w:bCs/>
        </w:rPr>
      </w:pPr>
      <w:r w:rsidRPr="00D271F1">
        <w:rPr>
          <w:b/>
          <w:bCs/>
        </w:rPr>
        <w:t>Zpracování ročního zúčtování daně (RZD) za rok 2025 v hlášeních počátku roku 2026</w:t>
      </w:r>
    </w:p>
    <w:p w14:paraId="32EC4A91" w14:textId="77777777" w:rsidR="00D271F1" w:rsidRPr="00D271F1" w:rsidRDefault="00D271F1" w:rsidP="00D271F1">
      <w:pPr>
        <w:rPr>
          <w:b/>
          <w:bCs/>
        </w:rPr>
      </w:pPr>
      <w:r w:rsidRPr="00D271F1">
        <w:rPr>
          <w:b/>
          <w:bCs/>
        </w:rPr>
        <w:t>Téma: Potvrzení přechodného období, kdy je odesílání ročních úhrnů do JMHZ v prvním čtvrtletí 2026 zcela dobrovolné (testovací) a ze zákona nastupuje až v roce 2027.</w:t>
      </w:r>
    </w:p>
    <w:p w14:paraId="2DF56AD4" w14:textId="77777777" w:rsidR="00D271F1" w:rsidRPr="00D271F1" w:rsidRDefault="00D271F1" w:rsidP="00D271F1">
      <w:r w:rsidRPr="00D271F1">
        <w:rPr>
          <w:b/>
          <w:bCs/>
        </w:rPr>
        <w:t>Otázka:</w:t>
      </w:r>
      <w:r w:rsidRPr="00D271F1">
        <w:t xml:space="preserve"> Je povinné odesílat roční úhrny příjmů v JMHZ za 1/2026 a jak je to s ročním zúčtováním daně (RZD) za rok 2025 v hlášeních počátku roku 2026? </w:t>
      </w:r>
    </w:p>
    <w:p w14:paraId="3B100BCD" w14:textId="77777777" w:rsidR="00D271F1" w:rsidRPr="00D271F1" w:rsidRDefault="00D271F1" w:rsidP="00D271F1">
      <w:r w:rsidRPr="00D271F1">
        <w:rPr>
          <w:b/>
          <w:bCs/>
        </w:rPr>
        <w:t>Odpověď:</w:t>
      </w:r>
      <w:r w:rsidRPr="00D271F1">
        <w:t xml:space="preserve"> Vykazování výsledků ročního zúčtování záloh na daň a daňového zvýhodnění za rok 2025 je v hlášeních za první čtvrtletí 2026 zcela dobrovolné. Finanční správa umožňuje odeslání šesti vybraných údajů pro testovací účely mzdových systémů, avšak ze zákona tato povinnost vznikne až v období od ledna do března 2027 za rok 2026. U zaměstnanců, kteří u vás skončili už v roce 2025, se tyto údaje neposílají vůbec. Informace o dobrovolnosti zpracování ročního zúčtování daně (RZD) za rok 2025 ve formátu JMHZ během prvního čtvrtletí 2026 pochází ze společné metodiky Ministerstva práce a sociálních věcí (MPSV) a Ministerstva financí (konkrétně Finanční správy ČR). Tento výrok a jeho definice zmiňují ministerstva v následujících konkrétních materiálech a na těchto místech: </w:t>
      </w:r>
    </w:p>
    <w:p w14:paraId="71A18791" w14:textId="77777777" w:rsidR="00D271F1" w:rsidRPr="00D271F1" w:rsidRDefault="00D271F1" w:rsidP="00D271F1">
      <w:pPr>
        <w:numPr>
          <w:ilvl w:val="0"/>
          <w:numId w:val="13"/>
        </w:numPr>
      </w:pPr>
      <w:r w:rsidRPr="00D271F1">
        <w:t xml:space="preserve">Dokument "JMHZ srozumitelně" (vydalo MPSV) Kde: Přímo na straně 12 v podkapitole 4.3 </w:t>
      </w:r>
      <w:proofErr w:type="spellStart"/>
      <w:r w:rsidRPr="00D271F1">
        <w:t>Doposlání</w:t>
      </w:r>
      <w:proofErr w:type="spellEnd"/>
      <w:r w:rsidRPr="00D271F1">
        <w:t xml:space="preserve"> (dodatečně podané hlášení MH) JMHZ za leden-březen s obsahem RZD. Co se zde definuje: Materiál explicitně zmiňuje: "Nepředpokládáme, že by zaměstnavatelé dokázali podat RZD za rok 2025 ve formátu JMHZ. Finanční správa by velmi ocenila, kdyby zaměstnavatelé zvládli poslat 6 údajů k RZD, aby si mohli nastavit konzumaci, ale ze zákona to není povinné.". Datum aktualizace: Tato informace je obsažena ve verzi 1.2 (aktualizováno 16. ledna 2026) a zůstala platná i v nejnovější verzi 1.4 (aktualizováno 10. dubna 2026). </w:t>
      </w:r>
    </w:p>
    <w:p w14:paraId="5CDACC8C" w14:textId="77777777" w:rsidR="00D271F1" w:rsidRPr="00D271F1" w:rsidRDefault="00D271F1" w:rsidP="00D271F1">
      <w:pPr>
        <w:numPr>
          <w:ilvl w:val="0"/>
          <w:numId w:val="13"/>
        </w:numPr>
      </w:pPr>
      <w:r w:rsidRPr="00D271F1">
        <w:t xml:space="preserve">Dokument "Projekt JMHZ VERZE 1.4.1 - Otázky a Odpovědi" (vydalo MPSV) Kde: V sekci pod Otázkou č. 38 k přečtení na odkaze zde. Co se zde definuje: Na dotaz, zda jsou zaměstnavatelé povinni uvádět data RZD za rok 2025, zní odpověď, že "Finanční správa pro uvedené období ponechává na zaměstnavateli, zda tyto položky vyplní". Datum aktualizace: Dokument je aktualizován ke dni 21. ledna 2026. </w:t>
      </w:r>
    </w:p>
    <w:p w14:paraId="50E5EEE6" w14:textId="77777777" w:rsidR="00D271F1" w:rsidRPr="00D271F1" w:rsidRDefault="00D271F1" w:rsidP="00D271F1">
      <w:pPr>
        <w:numPr>
          <w:ilvl w:val="0"/>
          <w:numId w:val="13"/>
        </w:numPr>
      </w:pPr>
      <w:r w:rsidRPr="00D271F1">
        <w:t xml:space="preserve">Sdělení Finanční správy a materiály pro HRIS dodavatele Kde: V materiálu "Jednotné měsíční hlášení zaměstnavatelů: 6. online setkání s dodavateli HRIS" (v sekci 5. Roční zúčtování daně za rok 2025). Co se zde definuje: MPSV zde cituje přímé stanovisko Finanční správy, které definuje, že "u zaměstnanců evidovaných v systému bude vykazování výsledků ročního zúčtování za rok 2025 dobrovolné, a to s ohledem na připravenost mzdových systémů". Datum aktualizace: Toto oficiální sdělení vydala Finanční správa na svém webu dne 2. ledna 2026. Je tato dobrovolnost definována přímo v samotném zákonu o JMHZ 2026? Ne, v samotném textu zákona (č. 323/2025 Sb.) tato dobrovolnost či výjimka definována není. Zákon naopak stanovuje obecnou povinnost tyto individualizované daňové údaje prostřednictvím JMHZ reportovat. To, že se údaje za rok 2025 na začátku roku 2026 nemusí posílat, není výjimka vytesaná do zákona, ale metodické a technické přechodné opatření ze strany Finanční správy. Finanční správa toto uvolnění pravidel uplatnila jako toleranci vůči technologické nepřipravenosti mzdových softwarů v celonárodním měřítku. Jak samotný materiál dodává: "Toto přechodné opatření má pouze technický charakter a nijak nemění zákonnou povinnost zaměstnavatele provést roční zúčtování za splnění zákonných podmínek.". Zákonná povinnost reportovat/hlásit Roční Úhrny (RZD) ve formátu JMHZ se tak naostro a bez tolerance aktivuje až v období od ledna do března 2027 za zdaňovací období roku 2026. </w:t>
      </w:r>
    </w:p>
    <w:p w14:paraId="70C41E9B" w14:textId="77777777" w:rsidR="00D271F1" w:rsidRDefault="00D271F1" w:rsidP="00D271F1">
      <w:pPr>
        <w:rPr>
          <w:b/>
          <w:bCs/>
        </w:rPr>
      </w:pPr>
    </w:p>
    <w:p w14:paraId="200AD7CE" w14:textId="2F5BD341" w:rsidR="00D271F1" w:rsidRPr="00D271F1" w:rsidRDefault="00D271F1" w:rsidP="00D271F1">
      <w:pPr>
        <w:rPr>
          <w:b/>
          <w:bCs/>
        </w:rPr>
      </w:pPr>
      <w:r w:rsidRPr="00D271F1">
        <w:rPr>
          <w:b/>
          <w:bCs/>
        </w:rPr>
        <w:t>Otázka číslo 008</w:t>
      </w:r>
    </w:p>
    <w:p w14:paraId="5B05C30A" w14:textId="77777777" w:rsidR="00D271F1" w:rsidRPr="00D271F1" w:rsidRDefault="00D271F1" w:rsidP="00D271F1">
      <w:pPr>
        <w:rPr>
          <w:b/>
          <w:bCs/>
        </w:rPr>
      </w:pPr>
      <w:r w:rsidRPr="00D271F1">
        <w:rPr>
          <w:b/>
          <w:bCs/>
        </w:rPr>
        <w:t>Zdanitelné nepeněžní benefity (1 % za auto, PHM pro soukromé cesty): Povinné zahrnutí do celkového "Zúčtovaného příjmu" (ID 10286)</w:t>
      </w:r>
    </w:p>
    <w:p w14:paraId="0718423C" w14:textId="77777777" w:rsidR="00D271F1" w:rsidRPr="00D271F1" w:rsidRDefault="00D271F1" w:rsidP="00D271F1">
      <w:pPr>
        <w:rPr>
          <w:b/>
          <w:bCs/>
        </w:rPr>
      </w:pPr>
      <w:r w:rsidRPr="00D271F1">
        <w:rPr>
          <w:b/>
          <w:bCs/>
        </w:rPr>
        <w:t>Téma: Obecné pravidlo vkládání zdanitelných i osvobozených naturálních benefitů do celkového hrubého zúčtovaného příjmu zaměstnance.</w:t>
      </w:r>
    </w:p>
    <w:p w14:paraId="48B1A4FA" w14:textId="77777777" w:rsidR="00D271F1" w:rsidRPr="00D271F1" w:rsidRDefault="00D271F1" w:rsidP="00D271F1">
      <w:r w:rsidRPr="00D271F1">
        <w:rPr>
          <w:b/>
          <w:bCs/>
        </w:rPr>
        <w:t>Otázka:</w:t>
      </w:r>
      <w:r w:rsidRPr="00D271F1">
        <w:t xml:space="preserve"> Patří nepeněžní zdanitelné příjmy (1 % z ceny auta, PHM pro soukromé účely) do povinného zahrnutí do celkového Zúčtovaného příjmu? </w:t>
      </w:r>
    </w:p>
    <w:p w14:paraId="6212F8F7" w14:textId="77777777" w:rsidR="00D271F1" w:rsidRPr="00D271F1" w:rsidRDefault="00D271F1" w:rsidP="00D271F1">
      <w:r w:rsidRPr="00D271F1">
        <w:rPr>
          <w:b/>
          <w:bCs/>
        </w:rPr>
        <w:t>Odpověď:</w:t>
      </w:r>
      <w:r w:rsidRPr="00D271F1">
        <w:t xml:space="preserve"> Ano, tyto nepeněžní zdanitelné příjmy patří do atributu 10286 "Zúčtovaný příjem – celkem". Do tohoto atributu se propisují veškeré zúčtované příjmy od zaměstnavatele, tj. jak peněžní, tak nepeněžní, zdanitelné i osvobozené. Výjimka, kterou zmiňujete ve vztahu k 1 % z ceny vozidla, se týká výhradně speciálního atributu 10344 (Čistý příjem), který slouží úřadům práce pro posuzování sociálních dávek – pro tento konkrétní atribut se příjem z bezplatného užívání vozidla z hodnoty čistého příjmu skutečně odečítá. Do celkového zúčtovaného příjmu v JMHZ se ale 1 % z ceny vozu i PHM započítává. Poznámka: Doplnění souvislostí k rozdílu mezi dotazy 001 + 002 a tímto dotazem 008 je následující: Všechny tři dotazy (008, 001 a nově vložený 002) se zabývají naprosto stejným nepeněžním benefitem – 1 % z pořizovací ceny služebního vozidla pro soukromé účely. Společně tvoří ucelený obraz toho, jak JMHZ kombinuje účetní metodiku s tvrdými IT pravidly. Zatímco dotazy 008 a 001 řeší běžné situace, Dotaz 002 představuje extrémní chyták (tzv. </w:t>
      </w:r>
      <w:proofErr w:type="spellStart"/>
      <w:r w:rsidRPr="00D271F1">
        <w:t>Edge</w:t>
      </w:r>
      <w:proofErr w:type="spellEnd"/>
      <w:r w:rsidRPr="00D271F1">
        <w:t xml:space="preserve"> Case), ve kterém se obě předchozí pravidla srazí, a navíc aktivují přísnou XML validaci. Zde je přesný rozbor toho, jak spolu souvisí a v čem se scénáře liší: </w:t>
      </w:r>
    </w:p>
    <w:p w14:paraId="0CE5F606" w14:textId="77777777" w:rsidR="00D271F1" w:rsidRPr="00D271F1" w:rsidRDefault="00D271F1" w:rsidP="00D271F1">
      <w:pPr>
        <w:numPr>
          <w:ilvl w:val="0"/>
          <w:numId w:val="14"/>
        </w:numPr>
      </w:pPr>
      <w:r w:rsidRPr="00D271F1">
        <w:t xml:space="preserve">Shoda: Zúčtovaný příjem (ID 10286) Souvislost (008 a 002): Oba scénáře se shodují v tom, že 1 % za auto je zdanitelným příjmem a součástí vyměřovacích základů. Bez ohledu na to, zda má zaměstnanec i peněžní mzdu (Dotaz 008) nebo nemá vůbec žádnou peněžní mzdu (Dotaz 002), tento benefit se vždy přičítá do celkového hrubého Zúčtovaného příjmu (ID 10286). </w:t>
      </w:r>
    </w:p>
    <w:p w14:paraId="6D1BF2EF" w14:textId="77777777" w:rsidR="00D271F1" w:rsidRPr="00D271F1" w:rsidRDefault="00D271F1" w:rsidP="00D271F1">
      <w:pPr>
        <w:numPr>
          <w:ilvl w:val="0"/>
          <w:numId w:val="14"/>
        </w:numPr>
      </w:pPr>
      <w:r w:rsidRPr="00D271F1">
        <w:t xml:space="preserve">Legislativní kontrast: Čistý příjem (ID 10344) a záporná nula Souvislost (001 a 002): Oba dotazy potvrzují striktní metodiku úřadů práce: nepeněžní benefit za auto se do Čistého příjmu (ID 10344) nepočítá a musí se z něj vyloučit. Odlišnost scénáře 002: Zatímco v běžném měsíci (Dotaz 001) odečtení auta pouze sníží výsledný čistý příjem, ve scénáři bez peněžní mzdy (Dotaz 002) nastává matematický paradox. Z 1 % za auto se musí srazit odvody a daň, ale protože chybí peníze, ze kterých by se to srazilo, čistý příjem spadne do minusu. Metodika JMHZ zde uplatňuje záchranné pravidlo: v případě, že příjem nabývá záporné hodnoty, uvede se hodnota „0“. </w:t>
      </w:r>
    </w:p>
    <w:p w14:paraId="6443A1D9" w14:textId="77777777" w:rsidR="00D271F1" w:rsidRPr="00D271F1" w:rsidRDefault="00D271F1" w:rsidP="00D271F1">
      <w:pPr>
        <w:numPr>
          <w:ilvl w:val="0"/>
          <w:numId w:val="14"/>
        </w:numPr>
      </w:pPr>
      <w:r w:rsidRPr="00D271F1">
        <w:t xml:space="preserve">Zásadní odlišnost: Technická struktura XML a chyba 20267 Největší propast mezi Dotazem 008/001 a Dotazem 002 neleží v účetnictví, ale v IT architektuře hlášení. Dotaz 002 upozorňuje na situaci, kdy legislativa přímo spouští chybu v Datovém integračním systému (DIS): Mzda za práci zúčtovaná (ID 10328): Protože auto není mzda za vykonanou práci, tento atribut bude roven 0. Aktivace Kontroly ID 267: Zde se scénář 002 radikálně liší. U běžné výplaty se v XML normálně předávají elementy pro tarifní mzdy nebo příplatky. Pokud je ale Mzda za práci zúčtovaná (ID 10328) rovna nule, aktivuje se striktní kontrola ID 267 (chyba na DIS 20267). XML Důsledek: Systém zakazuje odeslat do XML prázdné tagy s nulou (např. </w:t>
      </w:r>
      <w:hyperlink r:id="rId5" w:tgtFrame="_blank" w:history="1">
        <w:proofErr w:type="gramStart"/>
        <w:r w:rsidRPr="00D271F1">
          <w:rPr>
            <w:rStyle w:val="Hypertextovodkaz"/>
          </w:rPr>
          <w:t>form:tarif</w:t>
        </w:r>
        <w:proofErr w:type="gramEnd"/>
      </w:hyperlink>
      <w:r w:rsidRPr="00D271F1">
        <w:t>0&lt;/</w:t>
      </w:r>
      <w:proofErr w:type="spellStart"/>
      <w:proofErr w:type="gramStart"/>
      <w:r w:rsidRPr="00D271F1">
        <w:t>form:tarif</w:t>
      </w:r>
      <w:proofErr w:type="spellEnd"/>
      <w:proofErr w:type="gramEnd"/>
      <w:r w:rsidRPr="00D271F1">
        <w:t xml:space="preserve">&gt;). Všechny podřízené mzdové složky – Tarifní mzdy (ID 10329), Prémie a odměny (ID 10330, 10331) či Příplatky celkem (ID 10332) – se nesmí do XML datové věty vůbec vygenerovat a musí být fyzicky odstraněny, jinak je celé podání pro formální chybu zamítnuto. Shrnutí: Dotaz 008 a 001 vás učí, co máte matematicky sečíst a odečíst. Dotaz 002 ukazuje extrém, kdy tyto výpočty vedou k nulovým hodnotám, čímž vás přesouvají z role mzdové účetní do role IT analytika – musíte nejen uvést nulu do záporného čistého příjmu, ale navíc fyzicky vymazat příslušné XML tagy, abyste prošli validátorem ČSSZ. </w:t>
      </w:r>
    </w:p>
    <w:p w14:paraId="4949CD75" w14:textId="77777777" w:rsidR="00D271F1" w:rsidRDefault="00D271F1" w:rsidP="00D271F1">
      <w:pPr>
        <w:rPr>
          <w:b/>
          <w:bCs/>
        </w:rPr>
      </w:pPr>
    </w:p>
    <w:p w14:paraId="11A4F8BF" w14:textId="59AC7D25" w:rsidR="00D271F1" w:rsidRPr="00D271F1" w:rsidRDefault="00D271F1" w:rsidP="00D271F1">
      <w:pPr>
        <w:rPr>
          <w:b/>
          <w:bCs/>
        </w:rPr>
      </w:pPr>
      <w:r w:rsidRPr="00D271F1">
        <w:rPr>
          <w:b/>
          <w:bCs/>
        </w:rPr>
        <w:t>Otázka číslo 009</w:t>
      </w:r>
    </w:p>
    <w:p w14:paraId="00E774FB" w14:textId="77777777" w:rsidR="00D271F1" w:rsidRPr="00D271F1" w:rsidRDefault="00D271F1" w:rsidP="00D271F1">
      <w:pPr>
        <w:rPr>
          <w:b/>
          <w:bCs/>
        </w:rPr>
      </w:pPr>
      <w:r w:rsidRPr="00D271F1">
        <w:rPr>
          <w:b/>
          <w:bCs/>
        </w:rPr>
        <w:t>Technická závislost u slev dětí: Povinnost formálního nahlášení prvního dítěte jako "neuplatněno"</w:t>
      </w:r>
    </w:p>
    <w:p w14:paraId="4A7F807F" w14:textId="77777777" w:rsidR="00D271F1" w:rsidRPr="00D271F1" w:rsidRDefault="00D271F1" w:rsidP="00D271F1">
      <w:pPr>
        <w:rPr>
          <w:b/>
          <w:bCs/>
        </w:rPr>
      </w:pPr>
      <w:r w:rsidRPr="00D271F1">
        <w:rPr>
          <w:b/>
          <w:bCs/>
        </w:rPr>
        <w:t xml:space="preserve">Téma: Řešení chybové hlášky </w:t>
      </w:r>
      <w:proofErr w:type="spellStart"/>
      <w:r w:rsidRPr="00D271F1">
        <w:rPr>
          <w:b/>
          <w:bCs/>
        </w:rPr>
        <w:t>ePortálu</w:t>
      </w:r>
      <w:proofErr w:type="spellEnd"/>
      <w:r w:rsidRPr="00D271F1">
        <w:rPr>
          <w:b/>
          <w:bCs/>
        </w:rPr>
        <w:t xml:space="preserve"> při uplatňování slevy na 2. dítě v situaci, kdy 1. dítě uplatňuje manžel – nutnost dodržení XML pořadí.</w:t>
      </w:r>
    </w:p>
    <w:p w14:paraId="187174A3" w14:textId="77777777" w:rsidR="00D271F1" w:rsidRPr="00D271F1" w:rsidRDefault="00D271F1" w:rsidP="00D271F1">
      <w:r w:rsidRPr="00D271F1">
        <w:rPr>
          <w:b/>
          <w:bCs/>
        </w:rPr>
        <w:t>Otázka:</w:t>
      </w:r>
      <w:r w:rsidRPr="00D271F1">
        <w:t xml:space="preserve"> Jak postupovat při chybě na </w:t>
      </w:r>
      <w:proofErr w:type="spellStart"/>
      <w:r w:rsidRPr="00D271F1">
        <w:t>ePortálu</w:t>
      </w:r>
      <w:proofErr w:type="spellEnd"/>
      <w:r w:rsidRPr="00D271F1">
        <w:t xml:space="preserve">, když v JMHZ uplatňuji jen druhé dítě a první dítě uplatňuje manžel? </w:t>
      </w:r>
    </w:p>
    <w:p w14:paraId="539450C1" w14:textId="77777777" w:rsidR="00D271F1" w:rsidRPr="00D271F1" w:rsidRDefault="00D271F1" w:rsidP="00D271F1">
      <w:r w:rsidRPr="00D271F1">
        <w:rPr>
          <w:b/>
          <w:bCs/>
        </w:rPr>
        <w:t>Odpověď:</w:t>
      </w:r>
      <w:r w:rsidRPr="00D271F1">
        <w:t xml:space="preserve"> Podle metodiky JMHZ (atribut 10451) platí striktní pravidlo: uplatňujete-li dítě ve 2. nebo 3. pořadí, musí být v systému vždy uvedeno i dítě s nižším pořadím (tj. v pořadí 1.), a to i v případě, kdy na něj slevu neuplatňujete vy, ale manžel. Ve vašem případě na </w:t>
      </w:r>
      <w:proofErr w:type="spellStart"/>
      <w:r w:rsidRPr="00D271F1">
        <w:t>ePortálu</w:t>
      </w:r>
      <w:proofErr w:type="spellEnd"/>
      <w:r w:rsidRPr="00D271F1">
        <w:t xml:space="preserve"> musíte zadat obě děti. U prvního dítěte (které uplatňuje manžel) vyberte právě onu možnost „neuplatněno“ (v XML se to překládá jako hodnota „N“). To je ten krok, který od vás chybové hlášení vyžaduje. Následně u druhého dítěte zvolíte pořadí „2“. Nezapomeňte také uvést identifikaci manžela (jméno, příjmení, RČ), který slevu na první dítě uplatňuje. </w:t>
      </w:r>
    </w:p>
    <w:p w14:paraId="7B6CD577" w14:textId="77777777" w:rsidR="00D271F1" w:rsidRDefault="00D271F1" w:rsidP="00D271F1">
      <w:pPr>
        <w:rPr>
          <w:b/>
          <w:bCs/>
        </w:rPr>
      </w:pPr>
    </w:p>
    <w:p w14:paraId="7BEAD726" w14:textId="4ABACD8F" w:rsidR="00D271F1" w:rsidRPr="00D271F1" w:rsidRDefault="00D271F1" w:rsidP="00D271F1">
      <w:pPr>
        <w:pStyle w:val="Nadpis1"/>
      </w:pPr>
      <w:r w:rsidRPr="00D271F1">
        <w:t>Kategorie: Katalog kontrol</w:t>
      </w:r>
    </w:p>
    <w:p w14:paraId="0BAB6E80" w14:textId="77777777" w:rsidR="00D271F1" w:rsidRDefault="00D271F1" w:rsidP="00D271F1">
      <w:pPr>
        <w:rPr>
          <w:b/>
          <w:bCs/>
        </w:rPr>
      </w:pPr>
    </w:p>
    <w:p w14:paraId="7B4CC13D" w14:textId="2ED710C7" w:rsidR="00D271F1" w:rsidRPr="00D271F1" w:rsidRDefault="00D271F1" w:rsidP="00D271F1">
      <w:pPr>
        <w:rPr>
          <w:b/>
          <w:bCs/>
        </w:rPr>
      </w:pPr>
      <w:r w:rsidRPr="00D271F1">
        <w:rPr>
          <w:b/>
          <w:bCs/>
        </w:rPr>
        <w:t>Otázka číslo 002</w:t>
      </w:r>
    </w:p>
    <w:p w14:paraId="4A9E4BDA" w14:textId="77777777" w:rsidR="00D271F1" w:rsidRPr="00D271F1" w:rsidRDefault="00D271F1" w:rsidP="00D271F1">
      <w:pPr>
        <w:rPr>
          <w:b/>
          <w:bCs/>
        </w:rPr>
      </w:pPr>
      <w:r w:rsidRPr="00D271F1">
        <w:rPr>
          <w:b/>
          <w:bCs/>
        </w:rPr>
        <w:t xml:space="preserve">Extrémní scénář IT validace: Benefit 1 % za auto při nulové peněžní mzdě (Chyba </w:t>
      </w:r>
      <w:proofErr w:type="spellStart"/>
      <w:r w:rsidRPr="00D271F1">
        <w:rPr>
          <w:b/>
          <w:bCs/>
        </w:rPr>
        <w:t>ePortálu</w:t>
      </w:r>
      <w:proofErr w:type="spellEnd"/>
      <w:r w:rsidRPr="00D271F1">
        <w:rPr>
          <w:b/>
          <w:bCs/>
        </w:rPr>
        <w:t xml:space="preserve"> 20267)</w:t>
      </w:r>
    </w:p>
    <w:p w14:paraId="35D0CC6D" w14:textId="77777777" w:rsidR="00D271F1" w:rsidRPr="00D271F1" w:rsidRDefault="00D271F1" w:rsidP="00D271F1">
      <w:pPr>
        <w:rPr>
          <w:b/>
          <w:bCs/>
        </w:rPr>
      </w:pPr>
      <w:r w:rsidRPr="00D271F1">
        <w:rPr>
          <w:b/>
          <w:bCs/>
        </w:rPr>
        <w:t>Téma: Řešení matematického paradoxu záporného čistého příjmu (zápis "0") a nutnost fyzického smazání nulových mzdových XML elementů, aby hlášení prošlo přísnou technickou validací.</w:t>
      </w:r>
    </w:p>
    <w:p w14:paraId="263F5075" w14:textId="77777777" w:rsidR="00D271F1" w:rsidRPr="00D271F1" w:rsidRDefault="00D271F1" w:rsidP="00D271F1">
      <w:r w:rsidRPr="00D271F1">
        <w:rPr>
          <w:b/>
          <w:bCs/>
        </w:rPr>
        <w:t>Otázka:</w:t>
      </w:r>
      <w:r w:rsidRPr="00D271F1">
        <w:t xml:space="preserve"> „Jak správně vykázat v JMHZ zaměstnance s nulovou peněžní mzdou, kterému zdaňujeme pouze 1 % za služební auto? Zajímá mě správný postup pro vyplnění Čistého příjmu (ID 10344), ze kterého se tento benefit metodicky vyjímá, a vykazování nulových hodnot u Mzdy za práci zúčtované (ID 10328).“ </w:t>
      </w:r>
    </w:p>
    <w:p w14:paraId="65FE70B1" w14:textId="77777777" w:rsidR="00D271F1" w:rsidRPr="00D271F1" w:rsidRDefault="00D271F1" w:rsidP="00D271F1">
      <w:r w:rsidRPr="00D271F1">
        <w:rPr>
          <w:b/>
          <w:bCs/>
        </w:rPr>
        <w:t>Odpověď:</w:t>
      </w:r>
      <w:r w:rsidRPr="00D271F1">
        <w:t xml:space="preserve"> Vykazování tohoto specifického scénáře v Jednotném měsíčním hlášení (JMHZ) kombinuje jak legislativní metodiku výpočtu, tak velmi přísná technická pravidla pro tvorbu XML struktury. Zde je přesný postup, jak situaci správně zaznamenat: </w:t>
      </w:r>
    </w:p>
    <w:p w14:paraId="6D362E7C" w14:textId="77777777" w:rsidR="00D271F1" w:rsidRPr="00D271F1" w:rsidRDefault="00D271F1" w:rsidP="00D271F1">
      <w:pPr>
        <w:numPr>
          <w:ilvl w:val="0"/>
          <w:numId w:val="15"/>
        </w:numPr>
      </w:pPr>
      <w:r w:rsidRPr="00D271F1">
        <w:t xml:space="preserve">Výpočet a vykázání Čistého příjmu (ID 10344) Čistý měsíční příjem se v JMHZ zjišťuje primárně pro potřeby nepojistných sociálních dávek (Úřad práce) a metodika výslovně stanovuje, že částka představující příjem z bezplatného používání podnikového vozidla k soukromým účelům se do tohoto rozhodného příjmu nezapočítává. Protože zaměstnanec nemá v daném měsíci žádný jiný hrubý příjem, od kterého by se odečetlo zdravotní a sociální pojištění a záloha na daň (které se ovšem z naturálního příjmu za vozidlo vypočítat a odvést musí), vyšel by matematicky čistý příjem záporný. Pro tento případ platí jasné pravidlo: pokud příjem nabývá záporné hodnoty, uvede se v XML vždy hodnota 0. V XML podání tedy odešlete </w:t>
      </w:r>
      <w:hyperlink r:id="rId6" w:tgtFrame="_blank" w:history="1">
        <w:proofErr w:type="gramStart"/>
        <w:r w:rsidRPr="00D271F1">
          <w:rPr>
            <w:rStyle w:val="Hypertextovodkaz"/>
          </w:rPr>
          <w:t>form:mzdaCista</w:t>
        </w:r>
        <w:proofErr w:type="gramEnd"/>
      </w:hyperlink>
      <w:r w:rsidRPr="00D271F1">
        <w:t>0&lt;/</w:t>
      </w:r>
      <w:proofErr w:type="spellStart"/>
      <w:proofErr w:type="gramStart"/>
      <w:r w:rsidRPr="00D271F1">
        <w:t>form:mzdaCista</w:t>
      </w:r>
      <w:proofErr w:type="spellEnd"/>
      <w:proofErr w:type="gramEnd"/>
      <w:r w:rsidRPr="00D271F1">
        <w:t xml:space="preserve">&gt;. </w:t>
      </w:r>
    </w:p>
    <w:p w14:paraId="52A2325F" w14:textId="77777777" w:rsidR="00D271F1" w:rsidRPr="00D271F1" w:rsidRDefault="00D271F1" w:rsidP="00D271F1">
      <w:pPr>
        <w:numPr>
          <w:ilvl w:val="0"/>
          <w:numId w:val="15"/>
        </w:numPr>
      </w:pPr>
      <w:r w:rsidRPr="00D271F1">
        <w:t xml:space="preserve">Zúčtovaný příjem a Vyměřovací základy (ID 10286, 10245, 10477) I když zaměstnanec nedostane na účet žádné peněžní prostředky, poskytnutí služebního vozidla je zdanitelným naturálním benefitem. Hodnota tohoto benefitu (dle zákona o daních z příjmů) se musí promítnout jako hrubý příjem do atributu Zúčtovaný příjem – celkem (ID 10286) a bude rovněž součástí příslušných vyměřovacích základů pro výpočet odvodů. </w:t>
      </w:r>
    </w:p>
    <w:p w14:paraId="337352EF" w14:textId="77777777" w:rsidR="00D271F1" w:rsidRPr="00D271F1" w:rsidRDefault="00D271F1" w:rsidP="00D271F1">
      <w:pPr>
        <w:numPr>
          <w:ilvl w:val="0"/>
          <w:numId w:val="15"/>
        </w:numPr>
      </w:pPr>
      <w:r w:rsidRPr="00D271F1">
        <w:t xml:space="preserve">Mzda za práci zúčtovaná (ID 10328) a tvrdá XML validace na </w:t>
      </w:r>
      <w:proofErr w:type="spellStart"/>
      <w:r w:rsidRPr="00D271F1">
        <w:t>ePortálu</w:t>
      </w:r>
      <w:proofErr w:type="spellEnd"/>
      <w:r w:rsidRPr="00D271F1">
        <w:t xml:space="preserve"> Zde si musíte dát velký pozor na technickou validaci. Vzhledem k tomu, že benefit ve formě auta nemá charakter klasické mzdy za odvedenou práci, bude atribut Mzda za práci zúčtovaná (ID 10328) roven 0. Tímto zápisem se ovšem na straně Datového integračního systému (DIS) aktivuje striktní technické pravidlo (kontrola ID 267 / chyba 20267), které říká, že pokud je Mzda za práci zúčtovaná rovna nule, nesmí podřízené mzdové atributy vůbec nabývat hodnot. Z XML datové věty tedy musíte zcela odstranit XML tagy pro: Tarifní mzdy (10329) Prémie a odměny pravidelné (10330) Prémie a odměny nepravidelné (10331) Příplatky celkem (10332) a další související příplatky. Validátor </w:t>
      </w:r>
      <w:proofErr w:type="spellStart"/>
      <w:r w:rsidRPr="00D271F1">
        <w:t>ePortálu</w:t>
      </w:r>
      <w:proofErr w:type="spellEnd"/>
      <w:r w:rsidRPr="00D271F1">
        <w:t xml:space="preserve"> ČSSZ by podání s těmito prázdnými "nulovými" bloky (např. </w:t>
      </w:r>
      <w:hyperlink r:id="rId7" w:tgtFrame="_blank" w:history="1">
        <w:proofErr w:type="gramStart"/>
        <w:r w:rsidRPr="00D271F1">
          <w:rPr>
            <w:rStyle w:val="Hypertextovodkaz"/>
          </w:rPr>
          <w:t>form:tarif</w:t>
        </w:r>
        <w:proofErr w:type="gramEnd"/>
      </w:hyperlink>
      <w:r w:rsidRPr="00D271F1">
        <w:t>0&lt;/</w:t>
      </w:r>
      <w:proofErr w:type="spellStart"/>
      <w:proofErr w:type="gramStart"/>
      <w:r w:rsidRPr="00D271F1">
        <w:t>form:tarif</w:t>
      </w:r>
      <w:proofErr w:type="spellEnd"/>
      <w:proofErr w:type="gramEnd"/>
      <w:r w:rsidRPr="00D271F1">
        <w:t xml:space="preserve">&gt;) vyhodnotil jako porušení formálních pravidel – tyto elementy systém vnímá tak, že by nesmyslně zvětšovaly objem přenášených dat, a celé podání by zamítl. Musí být tedy ze struktury vynechány. Čistý rozdíl mezi oběma zaměstnanci z Dotazu 001 versus z Dotazu 002 Čistý rozdíl mezi oběma zaměstnanci (Zaměstnanec z dotazu 1 s běžnou peněžní mzdou a 1 % za služební auto pro </w:t>
      </w:r>
      <w:proofErr w:type="spellStart"/>
      <w:r w:rsidRPr="00D271F1">
        <w:t>soukr</w:t>
      </w:r>
      <w:proofErr w:type="spellEnd"/>
      <w:r w:rsidRPr="00D271F1">
        <w:t xml:space="preserve">. účely vs. Zaměstnanec z dotazu 2 bez peněžní mzdy pouze s 1 % za služební auto k </w:t>
      </w:r>
      <w:proofErr w:type="spellStart"/>
      <w:r w:rsidRPr="00D271F1">
        <w:t>soukr</w:t>
      </w:r>
      <w:proofErr w:type="spellEnd"/>
      <w:r w:rsidRPr="00D271F1">
        <w:t xml:space="preserve">. účelům) spočívá ve dvou kritických bodech vykazování pro JMHZ následovně: </w:t>
      </w:r>
    </w:p>
    <w:p w14:paraId="6A416E4B" w14:textId="77777777" w:rsidR="00D271F1" w:rsidRPr="00D271F1" w:rsidRDefault="00D271F1" w:rsidP="00D271F1">
      <w:pPr>
        <w:numPr>
          <w:ilvl w:val="0"/>
          <w:numId w:val="15"/>
        </w:numPr>
      </w:pPr>
      <w:r w:rsidRPr="00D271F1">
        <w:t xml:space="preserve">Čistý příjem (ID 10344) a "pád do nuly" Metodika JMHZ jasně říká, že naturální benefit 1 % za služební vozidlo se do výpočtu čistého příjmu nesmí započítat. Zaměstnanec z dotazu 1 (s běžnou mzdou): Z jeho hrubé peněžní mzdy se odečtou odvody a daň (které jsou sice navýšené o benefit za auto, ale peněžní mzda je pokryje). Výsledkem je standardní kladná částka, kterou vykážete v XML. Zaměstnanec z dotazu 2 (bez peněžní mzdy): Protože nemá žádnou hrubou peněžní mzdu, od které by se odečetlo zdravotní/sociální pojištění a daň z benefitu, jeho čistý příjem by matematicky vyšel záporný. V tomto případě metodika nařizuje vykázat v XML pevnou hodnotu </w:t>
      </w:r>
      <w:hyperlink r:id="rId8" w:tgtFrame="_blank" w:history="1">
        <w:proofErr w:type="gramStart"/>
        <w:r w:rsidRPr="00D271F1">
          <w:rPr>
            <w:rStyle w:val="Hypertextovodkaz"/>
          </w:rPr>
          <w:t>form:mzdaCista</w:t>
        </w:r>
        <w:proofErr w:type="gramEnd"/>
      </w:hyperlink>
      <w:r w:rsidRPr="00D271F1">
        <w:t>0&lt;/</w:t>
      </w:r>
      <w:proofErr w:type="spellStart"/>
      <w:proofErr w:type="gramStart"/>
      <w:r w:rsidRPr="00D271F1">
        <w:t>form:mzdaCista</w:t>
      </w:r>
      <w:proofErr w:type="spellEnd"/>
      <w:proofErr w:type="gramEnd"/>
      <w:r w:rsidRPr="00D271F1">
        <w:t xml:space="preserve">&gt;. </w:t>
      </w:r>
    </w:p>
    <w:p w14:paraId="6B311A6C" w14:textId="77777777" w:rsidR="00D271F1" w:rsidRPr="00D271F1" w:rsidRDefault="00D271F1" w:rsidP="00D271F1">
      <w:pPr>
        <w:numPr>
          <w:ilvl w:val="0"/>
          <w:numId w:val="15"/>
        </w:numPr>
      </w:pPr>
      <w:r w:rsidRPr="00D271F1">
        <w:t xml:space="preserve">Mzda za práci zúčtovaná (ID 10328) a destrukce XML struktury Zatímco atribut Zúčtovaný příjem – celkem (ID 10286) bude u obou zaměstnanců kladný (u prvního tvořen mzdou i autem, u druhého pouze hodnotou auta), u samotné mzdy za práci nastává zásadní strukturální rozdíl: Zaměstnanec z dotazu 1 (s běžnou mzdou): Vykazuje klasickou Mzdu za práci zúčtovanou větší než nula. Tím pádem může (a musí) v XML větě standardně vyplnit podřízené mzdové elementy, jako jsou Tarifní mzdy (ID 10329), prémie či příplatky. Zaměstnanec z dotazu 2 (bez peněžní mzdy): Hodnota jeho Mzdy za práci zúčtované je přesně 0. Tím se na straně </w:t>
      </w:r>
      <w:proofErr w:type="spellStart"/>
      <w:r w:rsidRPr="00D271F1">
        <w:t>ePortálu</w:t>
      </w:r>
      <w:proofErr w:type="spellEnd"/>
      <w:r w:rsidRPr="00D271F1">
        <w:t xml:space="preserve"> ČSSZ aktivuje striktní validační pravidlo (kontrola ID 267 / chyba 20267 na vrstvě DIS), které říká, že při nulové mzdě nesmí podřízené atributy vůbec nabývat hodnot. U tohoto zaměstnance tedy musíte zcela vymazat z XML kódu všechny podřízené mzdové tagy (tarif, prémie, odměny, příplatky). Na Závěr Zaměstnanec s běžnou mzdou projde XML Validátorem </w:t>
      </w:r>
      <w:proofErr w:type="spellStart"/>
      <w:r w:rsidRPr="00D271F1">
        <w:t>ePortálu</w:t>
      </w:r>
      <w:proofErr w:type="spellEnd"/>
      <w:r w:rsidRPr="00D271F1">
        <w:t xml:space="preserve"> ČSSZ jako standardní pracovník se standardním rozpadem mzdových složek. Zaměstnanec bez peněžního příjmu vyžaduje ořezané XML bez mzdových tagů a s uměle vynulovaným čistým příjmem, aby vůbec prošel validací. </w:t>
      </w:r>
    </w:p>
    <w:p w14:paraId="12A7938B" w14:textId="77777777" w:rsidR="00D271F1" w:rsidRDefault="00D271F1" w:rsidP="00D271F1">
      <w:pPr>
        <w:rPr>
          <w:b/>
          <w:bCs/>
        </w:rPr>
      </w:pPr>
    </w:p>
    <w:p w14:paraId="7BBA0A29" w14:textId="77777777" w:rsidR="00D271F1" w:rsidRDefault="00D271F1" w:rsidP="00D271F1">
      <w:pPr>
        <w:rPr>
          <w:b/>
          <w:bCs/>
        </w:rPr>
      </w:pPr>
    </w:p>
    <w:p w14:paraId="55CF7FA5" w14:textId="41D3F710" w:rsidR="00D271F1" w:rsidRPr="00D271F1" w:rsidRDefault="00D271F1" w:rsidP="00D271F1">
      <w:pPr>
        <w:pStyle w:val="Nadpis1"/>
      </w:pPr>
      <w:r w:rsidRPr="00D271F1">
        <w:t>Kategorie: Registrace zaměstnance (REGZEC)</w:t>
      </w:r>
    </w:p>
    <w:p w14:paraId="1D779C2C" w14:textId="77777777" w:rsidR="00D271F1" w:rsidRDefault="00D271F1" w:rsidP="00D271F1">
      <w:pPr>
        <w:rPr>
          <w:b/>
          <w:bCs/>
        </w:rPr>
      </w:pPr>
    </w:p>
    <w:p w14:paraId="1460B1B0" w14:textId="5E23C634" w:rsidR="00D271F1" w:rsidRPr="00D271F1" w:rsidRDefault="00D271F1" w:rsidP="00D271F1">
      <w:pPr>
        <w:rPr>
          <w:b/>
          <w:bCs/>
        </w:rPr>
      </w:pPr>
      <w:r w:rsidRPr="00D271F1">
        <w:rPr>
          <w:b/>
          <w:bCs/>
        </w:rPr>
        <w:t>Otázka číslo 003</w:t>
      </w:r>
    </w:p>
    <w:p w14:paraId="5C8D711F" w14:textId="77777777" w:rsidR="00D271F1" w:rsidRPr="00D271F1" w:rsidRDefault="00D271F1" w:rsidP="00D271F1">
      <w:pPr>
        <w:rPr>
          <w:b/>
          <w:bCs/>
        </w:rPr>
      </w:pPr>
      <w:r w:rsidRPr="00D271F1">
        <w:rPr>
          <w:b/>
          <w:bCs/>
        </w:rPr>
        <w:t>Zdanitelná odměna studenta na praxi: Přihlášení do JMHZ a uplatnění základní slevy na poplatníka</w:t>
      </w:r>
    </w:p>
    <w:p w14:paraId="39399757" w14:textId="77777777" w:rsidR="00D271F1" w:rsidRPr="00D271F1" w:rsidRDefault="00D271F1" w:rsidP="00D271F1">
      <w:pPr>
        <w:rPr>
          <w:b/>
          <w:bCs/>
        </w:rPr>
      </w:pPr>
      <w:r w:rsidRPr="00D271F1">
        <w:rPr>
          <w:b/>
          <w:bCs/>
        </w:rPr>
        <w:t>Téma: Jak správně zaevidovat studenta s neosvobozenou odměnou za produktivní činnost (kód činnosti 13) a potvrzení, že si u zaměstnavatele může uplatnit slevu na dani.</w:t>
      </w:r>
    </w:p>
    <w:p w14:paraId="716FBFB7" w14:textId="77777777" w:rsidR="00D271F1" w:rsidRPr="00D271F1" w:rsidRDefault="00D271F1" w:rsidP="00D271F1">
      <w:r w:rsidRPr="00D271F1">
        <w:rPr>
          <w:b/>
          <w:bCs/>
        </w:rPr>
        <w:t>Otázka:</w:t>
      </w:r>
      <w:r w:rsidRPr="00D271F1">
        <w:t xml:space="preserve"> Odměna učně x odměna za produktivní činnost studenta na </w:t>
      </w:r>
      <w:proofErr w:type="gramStart"/>
      <w:r w:rsidRPr="00D271F1">
        <w:t>praxi - jak</w:t>
      </w:r>
      <w:proofErr w:type="gramEnd"/>
      <w:r w:rsidRPr="00D271F1">
        <w:t xml:space="preserve"> se vykazuje a přihlašuje student do JMHZ, a má nárok na slevu? </w:t>
      </w:r>
    </w:p>
    <w:p w14:paraId="671ACAE3" w14:textId="77777777" w:rsidR="00D271F1" w:rsidRPr="00D271F1" w:rsidRDefault="00D271F1" w:rsidP="00D271F1">
      <w:r w:rsidRPr="00D271F1">
        <w:rPr>
          <w:b/>
          <w:bCs/>
        </w:rPr>
        <w:t>Odpověď:</w:t>
      </w:r>
      <w:r w:rsidRPr="00D271F1">
        <w:t xml:space="preserve"> Z metodiky k JMHZ jednoznačně vyplývá, že odměny žáků a studentů z praktického výcviku (osvobozené od daně dle § 6 odst. 9 písm. k) zákona o daních z příjmů) do JMHZ vůbec nespadají a Finanční správa pro ně stanovila plnou výjimku z reportování. Pokud se však ve vašem případě (dle sdělení MŠMT) jedná o zdanitelný příjem ze závislé činnosti, považuje se takový student pro účely JMHZ za zaměstnance. V tomto případě jste postupovali správně a je nutné ho přihlásit pod kódem druhu činnosti 13 a kódem profese (NKPZ) 6110. Vzhledem k tomu, že jde o příjem ze závislé činnosti, je možné (a obvyklé) u zaměstnavatele podepsat prohlášení poplatníka k dani z příjmů a základní slevu na poplatníka uplatnit, pokud tak student neučinil u jiného plátce. </w:t>
      </w:r>
    </w:p>
    <w:p w14:paraId="2737EEEC" w14:textId="77777777" w:rsidR="00D271F1" w:rsidRDefault="00D271F1" w:rsidP="00D271F1">
      <w:pPr>
        <w:rPr>
          <w:b/>
          <w:bCs/>
        </w:rPr>
      </w:pPr>
    </w:p>
    <w:p w14:paraId="09E6469A" w14:textId="10AF1150" w:rsidR="00D271F1" w:rsidRPr="00D271F1" w:rsidRDefault="00D271F1" w:rsidP="00D271F1">
      <w:pPr>
        <w:rPr>
          <w:b/>
          <w:bCs/>
        </w:rPr>
      </w:pPr>
      <w:r w:rsidRPr="00D271F1">
        <w:rPr>
          <w:b/>
          <w:bCs/>
        </w:rPr>
        <w:t>Otázka číslo 005</w:t>
      </w:r>
    </w:p>
    <w:p w14:paraId="622F3725" w14:textId="77777777" w:rsidR="00D271F1" w:rsidRPr="00D271F1" w:rsidRDefault="00D271F1" w:rsidP="00D271F1">
      <w:pPr>
        <w:rPr>
          <w:b/>
          <w:bCs/>
        </w:rPr>
      </w:pPr>
      <w:r w:rsidRPr="00D271F1">
        <w:rPr>
          <w:b/>
          <w:bCs/>
        </w:rPr>
        <w:t>Odhláška podlimitní DPP: Vykazování nulové doby důchodového pojištění u nepojištěných dohod</w:t>
      </w:r>
    </w:p>
    <w:p w14:paraId="48635EEE" w14:textId="77777777" w:rsidR="00D271F1" w:rsidRPr="00D271F1" w:rsidRDefault="00D271F1" w:rsidP="00D271F1">
      <w:pPr>
        <w:rPr>
          <w:b/>
          <w:bCs/>
        </w:rPr>
      </w:pPr>
      <w:r w:rsidRPr="00D271F1">
        <w:rPr>
          <w:b/>
          <w:bCs/>
        </w:rPr>
        <w:t>Téma: Jak správně ukončit DPP bez odvodů (při nedosažení hranice) a že doba důchodového pojištění v takovém měsíci činí 0 dnů.</w:t>
      </w:r>
    </w:p>
    <w:p w14:paraId="273DBE28" w14:textId="77777777" w:rsidR="00D271F1" w:rsidRPr="00D271F1" w:rsidRDefault="00D271F1" w:rsidP="00D271F1">
      <w:r w:rsidRPr="00D271F1">
        <w:rPr>
          <w:b/>
          <w:bCs/>
        </w:rPr>
        <w:t>Otázka:</w:t>
      </w:r>
      <w:r w:rsidRPr="00D271F1">
        <w:t xml:space="preserve"> Jak se u odhlášky podlimitní DPP vykazuje doba důchodového pojištění, když mzdový program vyžaduje její vyplnění? </w:t>
      </w:r>
    </w:p>
    <w:p w14:paraId="06B4DB61" w14:textId="77777777" w:rsidR="00D271F1" w:rsidRPr="00D271F1" w:rsidRDefault="00D271F1" w:rsidP="00D271F1">
      <w:r w:rsidRPr="00D271F1">
        <w:rPr>
          <w:b/>
          <w:bCs/>
        </w:rPr>
        <w:t>Odpověď:</w:t>
      </w:r>
      <w:r w:rsidRPr="00D271F1">
        <w:t xml:space="preserve"> V novém systému JMHZ se odhláška provádí elektronicky jako podání typu „Registrace zaměstnance“ (REGZEC) s akcí 2 – Skončení zaměstnání. Původní tiskopisy jako ELDP se od roku 2026 ruší. Pokud z DPP nevznikla účast na nemocenském a sociálním pojištění (nedosažení rozhodné částky), doba důchodového pojištění v měsíčním hlášení bude činit 0 dnů. Pokud váš mzdový software SALARY pro odhlášku trvá na vyplnění průměrné mzdy a doby pojištění, jedná se s největší pravděpodobností o interní pole nutná pro strukturu vašeho programu (např. zbytky z generování starých evidenčních listů), nikoliv o požadavek registrační zprávy JMHZ, kde do doby pojištění zadejte prostě nulu. Zúčtovaný příjem podlimitní DPP se do měsíčního hlášení vykazuje v atributu 10476 (Vykázaný příjem z nepojištěné činnosti). </w:t>
      </w:r>
    </w:p>
    <w:p w14:paraId="4B0656DC" w14:textId="77777777" w:rsidR="00D271F1" w:rsidRDefault="00D271F1" w:rsidP="00D271F1">
      <w:pPr>
        <w:rPr>
          <w:b/>
          <w:bCs/>
        </w:rPr>
      </w:pPr>
    </w:p>
    <w:p w14:paraId="6350B95B" w14:textId="27D5AACE" w:rsidR="00D271F1" w:rsidRPr="00D271F1" w:rsidRDefault="00D271F1" w:rsidP="00D271F1">
      <w:pPr>
        <w:rPr>
          <w:b/>
          <w:bCs/>
        </w:rPr>
      </w:pPr>
      <w:r w:rsidRPr="00D271F1">
        <w:rPr>
          <w:b/>
          <w:bCs/>
        </w:rPr>
        <w:t>Otázka číslo 010</w:t>
      </w:r>
    </w:p>
    <w:p w14:paraId="2AE3BCD7" w14:textId="77777777" w:rsidR="00D271F1" w:rsidRPr="00D271F1" w:rsidRDefault="00D271F1" w:rsidP="00D271F1">
      <w:pPr>
        <w:rPr>
          <w:b/>
          <w:bCs/>
        </w:rPr>
      </w:pPr>
      <w:r w:rsidRPr="00D271F1">
        <w:rPr>
          <w:b/>
          <w:bCs/>
        </w:rPr>
        <w:t>Souběh funkcí (HPP a jednatel) u stejného subjektu: Samostatné přihlášení a oddělené ID PPV</w:t>
      </w:r>
    </w:p>
    <w:p w14:paraId="7DD04357" w14:textId="77777777" w:rsidR="00D271F1" w:rsidRPr="00D271F1" w:rsidRDefault="00D271F1" w:rsidP="00D271F1">
      <w:pPr>
        <w:rPr>
          <w:b/>
          <w:bCs/>
        </w:rPr>
      </w:pPr>
      <w:r w:rsidRPr="00D271F1">
        <w:rPr>
          <w:b/>
          <w:bCs/>
        </w:rPr>
        <w:t>Téma: Metodika, která zakazuje sdružování vztahů a nařizuje registrovat i reportovat klasický pracovní poměr a odměnu jednatele jako dvě zcela nezávislé činnosti.</w:t>
      </w:r>
    </w:p>
    <w:p w14:paraId="39B46C7F" w14:textId="77777777" w:rsidR="00D271F1" w:rsidRPr="00D271F1" w:rsidRDefault="00D271F1" w:rsidP="00D271F1">
      <w:r w:rsidRPr="00D271F1">
        <w:rPr>
          <w:b/>
          <w:bCs/>
        </w:rPr>
        <w:t>Otázka:</w:t>
      </w:r>
      <w:r w:rsidRPr="00D271F1">
        <w:t xml:space="preserve"> Jak se hlásí a přihlašuje jednatel (odměna 1 000 Kč) a současně HPP jako účetní u stejného subjektu? </w:t>
      </w:r>
    </w:p>
    <w:p w14:paraId="59B322C5" w14:textId="77777777" w:rsidR="00D271F1" w:rsidRPr="00D271F1" w:rsidRDefault="00D271F1" w:rsidP="00D271F1">
      <w:r w:rsidRPr="00D271F1">
        <w:rPr>
          <w:b/>
          <w:bCs/>
        </w:rPr>
        <w:t>Odpověď:</w:t>
      </w:r>
      <w:r w:rsidRPr="00D271F1">
        <w:t xml:space="preserve"> V rámci JMHZ platí, že pokud má zaměstnanec u téhož zaměstnavatele více pracovněprávních vztahů, musí být každý takový vztah registrován a vykazován samostatně. Jelikož z funkce jednatele plyne zdanitelný příjem ze závislé činnosti (1 000 Kč měsíčně), jednatel splňuje definici zaměstnance pro účely JMHZ. Z toho vyplývá, že musíte na OSSZ nahlásit obě činnosti – jak HPP, tak funkci jednatele. Od OSSZ získáte dvě unikátní ID PPV (identifikátory pracovněprávního vztahu) a v měsíčním hlášení budete tohoto člověka vykazovat formou dvou samostatných individualizovaných formulářů. </w:t>
      </w:r>
    </w:p>
    <w:p w14:paraId="0715DFF9" w14:textId="77777777" w:rsidR="00D271F1" w:rsidRDefault="00D271F1" w:rsidP="00D271F1">
      <w:pPr>
        <w:rPr>
          <w:b/>
          <w:bCs/>
        </w:rPr>
      </w:pPr>
    </w:p>
    <w:p w14:paraId="7FC7EE8D" w14:textId="77777777" w:rsidR="00D271F1" w:rsidRDefault="00D271F1" w:rsidP="00D271F1">
      <w:pPr>
        <w:rPr>
          <w:b/>
          <w:bCs/>
        </w:rPr>
      </w:pPr>
    </w:p>
    <w:p w14:paraId="4849C937" w14:textId="6D3E080E" w:rsidR="00D271F1" w:rsidRPr="00D271F1" w:rsidRDefault="00D271F1" w:rsidP="00D271F1">
      <w:pPr>
        <w:pStyle w:val="Nadpis1"/>
      </w:pPr>
      <w:r w:rsidRPr="00D271F1">
        <w:t>Kategorie: Datový slovník</w:t>
      </w:r>
    </w:p>
    <w:p w14:paraId="0A46A942" w14:textId="77777777" w:rsidR="00D271F1" w:rsidRDefault="00D271F1" w:rsidP="00D271F1">
      <w:pPr>
        <w:rPr>
          <w:b/>
          <w:bCs/>
        </w:rPr>
      </w:pPr>
    </w:p>
    <w:p w14:paraId="51B9212A" w14:textId="3417A5F6" w:rsidR="00D271F1" w:rsidRPr="00D271F1" w:rsidRDefault="00D271F1" w:rsidP="00D271F1">
      <w:pPr>
        <w:rPr>
          <w:b/>
          <w:bCs/>
        </w:rPr>
      </w:pPr>
      <w:r w:rsidRPr="00D271F1">
        <w:rPr>
          <w:b/>
          <w:bCs/>
        </w:rPr>
        <w:t>Otázka číslo 004</w:t>
      </w:r>
    </w:p>
    <w:p w14:paraId="463A2E76" w14:textId="77777777" w:rsidR="00D271F1" w:rsidRPr="00D271F1" w:rsidRDefault="00D271F1" w:rsidP="00D271F1">
      <w:pPr>
        <w:rPr>
          <w:b/>
          <w:bCs/>
        </w:rPr>
      </w:pPr>
      <w:r w:rsidRPr="00D271F1">
        <w:rPr>
          <w:b/>
          <w:bCs/>
        </w:rPr>
        <w:t>Fond pracovní doby u dohod (DPP): Rozdíl mezi "stanoveným" a "sjednaným" fondem (ID 10259 a 10260)</w:t>
      </w:r>
    </w:p>
    <w:p w14:paraId="4115356A" w14:textId="77777777" w:rsidR="00D271F1" w:rsidRPr="00D271F1" w:rsidRDefault="00D271F1" w:rsidP="00D271F1">
      <w:pPr>
        <w:rPr>
          <w:b/>
          <w:bCs/>
        </w:rPr>
      </w:pPr>
      <w:r w:rsidRPr="00D271F1">
        <w:rPr>
          <w:b/>
          <w:bCs/>
        </w:rPr>
        <w:t xml:space="preserve">Téma: Pravidla pro fiktivní přepočet plánovaného fondu na plný úvazek v kontrastu s vykazováním reálně předpokládaného rozsahu práce u </w:t>
      </w:r>
      <w:proofErr w:type="spellStart"/>
      <w:r w:rsidRPr="00D271F1">
        <w:rPr>
          <w:b/>
          <w:bCs/>
        </w:rPr>
        <w:t>dohodářů</w:t>
      </w:r>
      <w:proofErr w:type="spellEnd"/>
      <w:r w:rsidRPr="00D271F1">
        <w:rPr>
          <w:b/>
          <w:bCs/>
        </w:rPr>
        <w:t>.</w:t>
      </w:r>
    </w:p>
    <w:p w14:paraId="65AF0776" w14:textId="77777777" w:rsidR="00D271F1" w:rsidRPr="00D271F1" w:rsidRDefault="00D271F1" w:rsidP="00D271F1">
      <w:r w:rsidRPr="00D271F1">
        <w:rPr>
          <w:b/>
          <w:bCs/>
        </w:rPr>
        <w:t>Otázka:</w:t>
      </w:r>
      <w:r w:rsidRPr="00D271F1">
        <w:t xml:space="preserve"> Jak se určuje stanovený fond pracovní doby pro danou profesi u DPP ve srovnání se sjednaným fondem? </w:t>
      </w:r>
    </w:p>
    <w:p w14:paraId="06BE1F8C" w14:textId="77777777" w:rsidR="00D271F1" w:rsidRPr="00D271F1" w:rsidRDefault="00D271F1" w:rsidP="00D271F1">
      <w:r w:rsidRPr="00D271F1">
        <w:rPr>
          <w:b/>
          <w:bCs/>
        </w:rPr>
        <w:t>Odpověď:</w:t>
      </w:r>
      <w:r w:rsidRPr="00D271F1">
        <w:t xml:space="preserve"> Pro dohody mimo pracovní poměr se tyto atributy vyplňují následujícím způsobem: Stanovený fond (10259): Uvádí se plánovaný fond odpovídající plnému pracovnímu úvazku dané profese, přepočtený typicky na 40 hodin týdně (tedy např. 8 hodin za každý pracovní den a svátek v daném měsíci). Neuvádíte sem tedy reálně odpracované hodiny DPP. Sjednaný fond (10260): U dohod (DPP) se zde uvádí předpokládaný rozsah pracovní doby v příslušném měsíci. Pokud očekáváte, že odpracuje 25 hodin, uvedete 25. </w:t>
      </w:r>
    </w:p>
    <w:p w14:paraId="3BD623E6" w14:textId="77777777" w:rsidR="00DD49B1" w:rsidRPr="000520D1" w:rsidRDefault="00DD49B1" w:rsidP="000520D1"/>
    <w:p w14:paraId="32D1CAC7" w14:textId="77777777" w:rsidR="00DD49B1" w:rsidRDefault="00DD49B1" w:rsidP="00BF37C3"/>
    <w:sectPr w:rsidR="00DD49B1" w:rsidSect="00C9165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488"/>
    <w:multiLevelType w:val="multilevel"/>
    <w:tmpl w:val="0764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45633"/>
    <w:multiLevelType w:val="multilevel"/>
    <w:tmpl w:val="321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828D2"/>
    <w:multiLevelType w:val="multilevel"/>
    <w:tmpl w:val="721C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52C28"/>
    <w:multiLevelType w:val="multilevel"/>
    <w:tmpl w:val="77102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993095"/>
    <w:multiLevelType w:val="multilevel"/>
    <w:tmpl w:val="1AC0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21F52"/>
    <w:multiLevelType w:val="multilevel"/>
    <w:tmpl w:val="8894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E6A88"/>
    <w:multiLevelType w:val="multilevel"/>
    <w:tmpl w:val="4208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811FE"/>
    <w:multiLevelType w:val="multilevel"/>
    <w:tmpl w:val="C3C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50122"/>
    <w:multiLevelType w:val="multilevel"/>
    <w:tmpl w:val="58F0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F2FD9"/>
    <w:multiLevelType w:val="multilevel"/>
    <w:tmpl w:val="A424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11DC8"/>
    <w:multiLevelType w:val="multilevel"/>
    <w:tmpl w:val="4DC6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E2D75"/>
    <w:multiLevelType w:val="multilevel"/>
    <w:tmpl w:val="38E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14BB7"/>
    <w:multiLevelType w:val="multilevel"/>
    <w:tmpl w:val="E81C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D4A1B"/>
    <w:multiLevelType w:val="multilevel"/>
    <w:tmpl w:val="7F88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947D24"/>
    <w:multiLevelType w:val="multilevel"/>
    <w:tmpl w:val="464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167B27"/>
    <w:multiLevelType w:val="multilevel"/>
    <w:tmpl w:val="978C6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687360">
    <w:abstractNumId w:val="6"/>
  </w:num>
  <w:num w:numId="2" w16cid:durableId="1723485100">
    <w:abstractNumId w:val="7"/>
  </w:num>
  <w:num w:numId="3" w16cid:durableId="820537277">
    <w:abstractNumId w:val="9"/>
  </w:num>
  <w:num w:numId="4" w16cid:durableId="659499260">
    <w:abstractNumId w:val="5"/>
  </w:num>
  <w:num w:numId="5" w16cid:durableId="1126390549">
    <w:abstractNumId w:val="4"/>
  </w:num>
  <w:num w:numId="6" w16cid:durableId="22095781">
    <w:abstractNumId w:val="11"/>
  </w:num>
  <w:num w:numId="7" w16cid:durableId="1085997685">
    <w:abstractNumId w:val="2"/>
  </w:num>
  <w:num w:numId="8" w16cid:durableId="991786378">
    <w:abstractNumId w:val="12"/>
  </w:num>
  <w:num w:numId="9" w16cid:durableId="1709717815">
    <w:abstractNumId w:val="0"/>
  </w:num>
  <w:num w:numId="10" w16cid:durableId="1058287738">
    <w:abstractNumId w:val="1"/>
  </w:num>
  <w:num w:numId="11" w16cid:durableId="674721514">
    <w:abstractNumId w:val="14"/>
  </w:num>
  <w:num w:numId="12" w16cid:durableId="563953987">
    <w:abstractNumId w:val="8"/>
  </w:num>
  <w:num w:numId="13" w16cid:durableId="854466997">
    <w:abstractNumId w:val="3"/>
  </w:num>
  <w:num w:numId="14" w16cid:durableId="714240027">
    <w:abstractNumId w:val="13"/>
  </w:num>
  <w:num w:numId="15" w16cid:durableId="1823038440">
    <w:abstractNumId w:val="15"/>
  </w:num>
  <w:num w:numId="16" w16cid:durableId="62918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7C3"/>
    <w:rsid w:val="0001484F"/>
    <w:rsid w:val="000520D1"/>
    <w:rsid w:val="00084173"/>
    <w:rsid w:val="00093E85"/>
    <w:rsid w:val="000B01E5"/>
    <w:rsid w:val="00121C4B"/>
    <w:rsid w:val="00135547"/>
    <w:rsid w:val="00172B73"/>
    <w:rsid w:val="001C2F96"/>
    <w:rsid w:val="001C4568"/>
    <w:rsid w:val="001C65D9"/>
    <w:rsid w:val="0023677D"/>
    <w:rsid w:val="00251D40"/>
    <w:rsid w:val="00285FD0"/>
    <w:rsid w:val="00297342"/>
    <w:rsid w:val="002B1A98"/>
    <w:rsid w:val="002D729B"/>
    <w:rsid w:val="002E14FD"/>
    <w:rsid w:val="00337A88"/>
    <w:rsid w:val="00455E1B"/>
    <w:rsid w:val="004B6C2E"/>
    <w:rsid w:val="004D7F3A"/>
    <w:rsid w:val="004E3723"/>
    <w:rsid w:val="005047C6"/>
    <w:rsid w:val="00586C07"/>
    <w:rsid w:val="005F498D"/>
    <w:rsid w:val="00601C9F"/>
    <w:rsid w:val="006034DA"/>
    <w:rsid w:val="007006DB"/>
    <w:rsid w:val="00743062"/>
    <w:rsid w:val="0075388A"/>
    <w:rsid w:val="007D6CD6"/>
    <w:rsid w:val="00875391"/>
    <w:rsid w:val="00876C77"/>
    <w:rsid w:val="008E1584"/>
    <w:rsid w:val="0092311B"/>
    <w:rsid w:val="00936A9D"/>
    <w:rsid w:val="00AE7DD6"/>
    <w:rsid w:val="00B6495E"/>
    <w:rsid w:val="00BB161A"/>
    <w:rsid w:val="00BC4B4C"/>
    <w:rsid w:val="00BF37C3"/>
    <w:rsid w:val="00C01ACB"/>
    <w:rsid w:val="00C13062"/>
    <w:rsid w:val="00C82ED2"/>
    <w:rsid w:val="00C9165F"/>
    <w:rsid w:val="00D271F1"/>
    <w:rsid w:val="00D32586"/>
    <w:rsid w:val="00DD49B1"/>
    <w:rsid w:val="00E661C9"/>
    <w:rsid w:val="00ED3874"/>
    <w:rsid w:val="00F51FE0"/>
    <w:rsid w:val="00F926D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077A"/>
  <w15:chartTrackingRefBased/>
  <w15:docId w15:val="{C4862BB7-2551-4990-8C51-F62E938C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BF3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BF3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BF37C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F37C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F37C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F37C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F37C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F37C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F37C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slodku">
    <w:name w:val="line number"/>
    <w:basedOn w:val="Standardnpsmoodstavce"/>
    <w:uiPriority w:val="99"/>
    <w:semiHidden/>
    <w:unhideWhenUsed/>
    <w:rsid w:val="007D6CD6"/>
  </w:style>
  <w:style w:type="character" w:customStyle="1" w:styleId="Nadpis1Char">
    <w:name w:val="Nadpis 1 Char"/>
    <w:basedOn w:val="Standardnpsmoodstavce"/>
    <w:link w:val="Nadpis1"/>
    <w:uiPriority w:val="9"/>
    <w:rsid w:val="00BF37C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BF37C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BF37C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F37C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F37C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F37C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F37C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F37C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F37C3"/>
    <w:rPr>
      <w:rFonts w:eastAsiaTheme="majorEastAsia" w:cstheme="majorBidi"/>
      <w:color w:val="272727" w:themeColor="text1" w:themeTint="D8"/>
    </w:rPr>
  </w:style>
  <w:style w:type="paragraph" w:styleId="Nzev">
    <w:name w:val="Title"/>
    <w:basedOn w:val="Normln"/>
    <w:next w:val="Normln"/>
    <w:link w:val="NzevChar"/>
    <w:uiPriority w:val="10"/>
    <w:qFormat/>
    <w:rsid w:val="00BF3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F37C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F37C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F37C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F37C3"/>
    <w:pPr>
      <w:spacing w:before="160"/>
      <w:jc w:val="center"/>
    </w:pPr>
    <w:rPr>
      <w:i/>
      <w:iCs/>
      <w:color w:val="404040" w:themeColor="text1" w:themeTint="BF"/>
    </w:rPr>
  </w:style>
  <w:style w:type="character" w:customStyle="1" w:styleId="CittChar">
    <w:name w:val="Citát Char"/>
    <w:basedOn w:val="Standardnpsmoodstavce"/>
    <w:link w:val="Citt"/>
    <w:uiPriority w:val="29"/>
    <w:rsid w:val="00BF37C3"/>
    <w:rPr>
      <w:i/>
      <w:iCs/>
      <w:color w:val="404040" w:themeColor="text1" w:themeTint="BF"/>
    </w:rPr>
  </w:style>
  <w:style w:type="paragraph" w:styleId="Odstavecseseznamem">
    <w:name w:val="List Paragraph"/>
    <w:basedOn w:val="Normln"/>
    <w:uiPriority w:val="34"/>
    <w:qFormat/>
    <w:rsid w:val="00BF37C3"/>
    <w:pPr>
      <w:ind w:left="720"/>
      <w:contextualSpacing/>
    </w:pPr>
  </w:style>
  <w:style w:type="character" w:styleId="Zdraznnintenzivn">
    <w:name w:val="Intense Emphasis"/>
    <w:basedOn w:val="Standardnpsmoodstavce"/>
    <w:uiPriority w:val="21"/>
    <w:qFormat/>
    <w:rsid w:val="00BF37C3"/>
    <w:rPr>
      <w:i/>
      <w:iCs/>
      <w:color w:val="0F4761" w:themeColor="accent1" w:themeShade="BF"/>
    </w:rPr>
  </w:style>
  <w:style w:type="paragraph" w:styleId="Vrazncitt">
    <w:name w:val="Intense Quote"/>
    <w:basedOn w:val="Normln"/>
    <w:next w:val="Normln"/>
    <w:link w:val="VrazncittChar"/>
    <w:uiPriority w:val="30"/>
    <w:qFormat/>
    <w:rsid w:val="00BF3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F37C3"/>
    <w:rPr>
      <w:i/>
      <w:iCs/>
      <w:color w:val="0F4761" w:themeColor="accent1" w:themeShade="BF"/>
    </w:rPr>
  </w:style>
  <w:style w:type="character" w:styleId="Odkazintenzivn">
    <w:name w:val="Intense Reference"/>
    <w:basedOn w:val="Standardnpsmoodstavce"/>
    <w:uiPriority w:val="32"/>
    <w:qFormat/>
    <w:rsid w:val="00BF37C3"/>
    <w:rPr>
      <w:b/>
      <w:bCs/>
      <w:smallCaps/>
      <w:color w:val="0F4761" w:themeColor="accent1" w:themeShade="BF"/>
      <w:spacing w:val="5"/>
    </w:rPr>
  </w:style>
  <w:style w:type="character" w:styleId="Hypertextovodkaz">
    <w:name w:val="Hyperlink"/>
    <w:basedOn w:val="Standardnpsmoodstavce"/>
    <w:uiPriority w:val="99"/>
    <w:unhideWhenUsed/>
    <w:rsid w:val="007006DB"/>
    <w:rPr>
      <w:color w:val="467886" w:themeColor="hyperlink"/>
      <w:u w:val="single"/>
    </w:rPr>
  </w:style>
  <w:style w:type="character" w:styleId="Nevyeenzmnka">
    <w:name w:val="Unresolved Mention"/>
    <w:basedOn w:val="Standardnpsmoodstavce"/>
    <w:uiPriority w:val="99"/>
    <w:semiHidden/>
    <w:unhideWhenUsed/>
    <w:rsid w:val="00700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form:mzdaCista" TargetMode="External"/><Relationship Id="rId3" Type="http://schemas.openxmlformats.org/officeDocument/2006/relationships/settings" Target="settings.xml"/><Relationship Id="rId7" Type="http://schemas.openxmlformats.org/officeDocument/2006/relationships/hyperlink" Target="https://www.google.com/search?q=form:tari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form:mzdaCista" TargetMode="External"/><Relationship Id="rId5" Type="http://schemas.openxmlformats.org/officeDocument/2006/relationships/hyperlink" Target="https://www.google.com/search?q=form:tari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3199</Words>
  <Characters>18879</Characters>
  <Application>Microsoft Office Word</Application>
  <DocSecurity>0</DocSecurity>
  <Lines>157</Lines>
  <Paragraphs>44</Paragraphs>
  <ScaleCrop>false</ScaleCrop>
  <HeadingPairs>
    <vt:vector size="4" baseType="variant">
      <vt:variant>
        <vt:lpstr>Název</vt:lpstr>
      </vt:variant>
      <vt:variant>
        <vt:i4>1</vt:i4>
      </vt:variant>
      <vt:variant>
        <vt:lpstr>Nadpisy</vt:lpstr>
      </vt:variant>
      <vt:variant>
        <vt:i4>20</vt:i4>
      </vt:variant>
    </vt:vector>
  </HeadingPairs>
  <TitlesOfParts>
    <vt:vector size="21" baseType="lpstr">
      <vt:lpstr/>
      <vt:lpstr>Dotazy Směrem K Salary  </vt:lpstr>
      <vt:lpstr>Dotaz 001: Služební vozidlo pro soukromé účely (1 %): Striktní vyloučení benefit</vt:lpstr>
      <vt:lpstr>    Téma: Specifická účetní metodika pro výpočet čistého příjmu výhradně pro účely n</vt:lpstr>
      <vt:lpstr>Dotaz 002: Extrémní scénář IT validace: Benefit 1 % za auto při nulové peněžní m</vt:lpstr>
      <vt:lpstr>    Téma: Řešení matematického paradoxu záporného čistého příjmu (zápis "0") a nutno</vt:lpstr>
      <vt:lpstr>Čistý rozdíl mezi oběma zaměstnanci z Dotazu 001 versus z Dotazu 002</vt:lpstr>
      <vt:lpstr>Dotaz 003: Zdanitelná odměna studenta na praxi: Přihlášení do JMHZ a uplatnění z</vt:lpstr>
      <vt:lpstr>    Téma: Jak správně zaevidovat studenta s neosvobozenou odměnou za produktivní čin</vt:lpstr>
      <vt:lpstr>Dotaz 004: Fond pracovní doby u dohod (DPP): Rozdíl mezi "stanoveným" a "sjednan</vt:lpstr>
      <vt:lpstr>    Téma: Pravidla pro fiktivní přepočet plánovaného fondu na plný úvazek v kontrast</vt:lpstr>
      <vt:lpstr>Dotaz 005: Odhláška podlimitní DPP: Vykazování nulové doby důchodového pojištění</vt:lpstr>
      <vt:lpstr>    Téma: Jak správně ukončit DPP bez odvodů (při nedosažení hranice) a že doba důch</vt:lpstr>
      <vt:lpstr>Dotaz 006 a 007: Zpracování ročního zúčtování daně (RZD) za rok 2025 v hlášeních</vt:lpstr>
      <vt:lpstr>    Téma: Potvrzení přechodného období, kdy je odesílání ročních úhrnů do JMHZ v prv</vt:lpstr>
      <vt:lpstr>Dotaz 008: Zdanitelné nepeněžní benefity (1 % za auto, PHM pro soukromé cesty): </vt:lpstr>
      <vt:lpstr>    Téma: Obecné pravidlo vkládání zdanitelných i osvobozených naturálních benefitů </vt:lpstr>
      <vt:lpstr>Dotaz 009: Technická závislost u slev dětí: Povinnost formálního nahlášení první</vt:lpstr>
      <vt:lpstr>    Téma: Řešení chybové hlášky ePortálu při uplatňování slevy na 2. dítě v situaci,</vt:lpstr>
      <vt:lpstr>Dotaz 010: Souběh funkcí (HPP a jednatel) u stejného subjektu: Samostatné přihlá</vt:lpstr>
      <vt:lpstr>    Téma: Metodika, která zakazuje sdružování vztahů a nařizuje registrovat i report</vt:lpstr>
    </vt:vector>
  </TitlesOfParts>
  <Company/>
  <LinksUpToDate>false</LinksUpToDate>
  <CharactersWithSpaces>22034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William George Dvorak</dc:creator>
  <cp:keywords/>
  <dc:description/>
  <cp:lastModifiedBy>Mark William George Dvorak</cp:lastModifiedBy>
  <cp:revision>20</cp:revision>
  <dcterms:created xsi:type="dcterms:W3CDTF">2026-06-05T23:50:00Z</dcterms:created>
  <dcterms:modified xsi:type="dcterms:W3CDTF">2026-06-18T11:09:00Z</dcterms:modified>
</cp:coreProperties>
</file>