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A5BF" w14:textId="77777777" w:rsidR="00855136" w:rsidRDefault="00000000">
      <w:pPr>
        <w:pStyle w:val="Title"/>
      </w:pPr>
      <w:r>
        <w:t>Release Candidate Testing (Integrated CC + JVector) – AWS v1</w:t>
      </w:r>
    </w:p>
    <w:p w14:paraId="6A5A80C7" w14:textId="77777777" w:rsidR="00855136" w:rsidRDefault="00000000">
      <w:r>
        <w:rPr>
          <w:i/>
        </w:rPr>
        <w:t>Last updated: March 02, 2026</w:t>
      </w:r>
    </w:p>
    <w:p w14:paraId="3376EBC4" w14:textId="77777777" w:rsidR="00855136" w:rsidRDefault="00000000">
      <w:pPr>
        <w:pStyle w:val="Heading1"/>
      </w:pPr>
      <w:r>
        <w:t>Overview</w:t>
      </w:r>
    </w:p>
    <w:p w14:paraId="743F981D" w14:textId="77777777" w:rsidR="00855136" w:rsidRDefault="00000000">
      <w:r>
        <w:t>This document defines the standard environment, datasets, regression policy, and test matrices used for JVector + CC release candidate validation in AWS.</w:t>
      </w:r>
    </w:p>
    <w:p w14:paraId="46BB8F8A" w14:textId="77777777" w:rsidR="00855136" w:rsidRDefault="00000000">
      <w:pPr>
        <w:pStyle w:val="Heading1"/>
      </w:pPr>
      <w:r>
        <w:t>Testing Environment (AWS)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5136" w14:paraId="22331DF1" w14:textId="77777777">
        <w:tc>
          <w:tcPr>
            <w:tcW w:w="4320" w:type="dxa"/>
          </w:tcPr>
          <w:p w14:paraId="247E767A" w14:textId="77777777" w:rsidR="00855136" w:rsidRDefault="00000000">
            <w:r>
              <w:t>Component</w:t>
            </w:r>
          </w:p>
        </w:tc>
        <w:tc>
          <w:tcPr>
            <w:tcW w:w="4320" w:type="dxa"/>
          </w:tcPr>
          <w:p w14:paraId="2293FBE4" w14:textId="77777777" w:rsidR="00855136" w:rsidRDefault="00000000">
            <w:r>
              <w:t>AWS Standard</w:t>
            </w:r>
          </w:p>
        </w:tc>
      </w:tr>
      <w:tr w:rsidR="00855136" w14:paraId="5F08FB23" w14:textId="77777777">
        <w:tc>
          <w:tcPr>
            <w:tcW w:w="4320" w:type="dxa"/>
          </w:tcPr>
          <w:p w14:paraId="1E105E4D" w14:textId="77777777" w:rsidR="00855136" w:rsidRDefault="00000000">
            <w:r>
              <w:t>Cluster topology</w:t>
            </w:r>
          </w:p>
        </w:tc>
        <w:tc>
          <w:tcPr>
            <w:tcW w:w="4320" w:type="dxa"/>
          </w:tcPr>
          <w:p w14:paraId="74FE68D7" w14:textId="77777777" w:rsidR="00855136" w:rsidRDefault="00000000">
            <w:r>
              <w:t>3-node Cassandra + JVector</w:t>
            </w:r>
          </w:p>
        </w:tc>
      </w:tr>
      <w:tr w:rsidR="00855136" w14:paraId="4B235727" w14:textId="77777777">
        <w:tc>
          <w:tcPr>
            <w:tcW w:w="4320" w:type="dxa"/>
          </w:tcPr>
          <w:p w14:paraId="7697514B" w14:textId="77777777" w:rsidR="00855136" w:rsidRDefault="00000000">
            <w:r>
              <w:t>Instance type (all nodes)</w:t>
            </w:r>
          </w:p>
        </w:tc>
        <w:tc>
          <w:tcPr>
            <w:tcW w:w="4320" w:type="dxa"/>
          </w:tcPr>
          <w:p w14:paraId="26169373" w14:textId="77777777" w:rsidR="00855136" w:rsidRDefault="00000000">
            <w:r>
              <w:t>i4i.4xlarge (standard)</w:t>
            </w:r>
          </w:p>
        </w:tc>
      </w:tr>
      <w:tr w:rsidR="00855136" w14:paraId="3467754E" w14:textId="77777777">
        <w:tc>
          <w:tcPr>
            <w:tcW w:w="4320" w:type="dxa"/>
          </w:tcPr>
          <w:p w14:paraId="25D34BBC" w14:textId="77777777" w:rsidR="00855136" w:rsidRDefault="00000000">
            <w:r>
              <w:t>Dataset source</w:t>
            </w:r>
          </w:p>
        </w:tc>
        <w:tc>
          <w:tcPr>
            <w:tcW w:w="4320" w:type="dxa"/>
          </w:tcPr>
          <w:p w14:paraId="360D3999" w14:textId="77777777" w:rsidR="00855136" w:rsidRDefault="00000000">
            <w:r>
              <w:t>S3 bucket: jvector_infratest</w:t>
            </w:r>
          </w:p>
        </w:tc>
      </w:tr>
      <w:tr w:rsidR="00855136" w14:paraId="19194673" w14:textId="77777777">
        <w:tc>
          <w:tcPr>
            <w:tcW w:w="4320" w:type="dxa"/>
          </w:tcPr>
          <w:p w14:paraId="000BF932" w14:textId="77777777" w:rsidR="00855136" w:rsidRDefault="00000000">
            <w:r>
              <w:t>Similarity function</w:t>
            </w:r>
          </w:p>
        </w:tc>
        <w:tc>
          <w:tcPr>
            <w:tcW w:w="4320" w:type="dxa"/>
          </w:tcPr>
          <w:p w14:paraId="6663AE0E" w14:textId="77777777" w:rsidR="00855136" w:rsidRDefault="00000000">
            <w:r>
              <w:t>Dot product (vectors pre-normalized)</w:t>
            </w:r>
          </w:p>
        </w:tc>
      </w:tr>
      <w:tr w:rsidR="00855136" w14:paraId="4C7DE84B" w14:textId="77777777">
        <w:tc>
          <w:tcPr>
            <w:tcW w:w="4320" w:type="dxa"/>
          </w:tcPr>
          <w:p w14:paraId="79B07873" w14:textId="77777777" w:rsidR="00855136" w:rsidRDefault="00000000">
            <w:r>
              <w:t>Network</w:t>
            </w:r>
          </w:p>
        </w:tc>
        <w:tc>
          <w:tcPr>
            <w:tcW w:w="4320" w:type="dxa"/>
          </w:tcPr>
          <w:p w14:paraId="0209C958" w14:textId="77777777" w:rsidR="00855136" w:rsidRDefault="00000000">
            <w:r>
              <w:t>Single AWS VPC; Cassandra nodes in one security group</w:t>
            </w:r>
          </w:p>
        </w:tc>
      </w:tr>
      <w:tr w:rsidR="00855136" w14:paraId="1D0BADB8" w14:textId="77777777">
        <w:tc>
          <w:tcPr>
            <w:tcW w:w="4320" w:type="dxa"/>
          </w:tcPr>
          <w:p w14:paraId="15456F5A" w14:textId="77777777" w:rsidR="00855136" w:rsidRDefault="00000000">
            <w:r>
              <w:t>Client placement</w:t>
            </w:r>
          </w:p>
        </w:tc>
        <w:tc>
          <w:tcPr>
            <w:tcW w:w="4320" w:type="dxa"/>
          </w:tcPr>
          <w:p w14:paraId="23CD7B9B" w14:textId="77777777" w:rsidR="00855136" w:rsidRDefault="00000000">
            <w:r>
              <w:t>Separate EC2 instance inside the same VPC but outside the cluster SG</w:t>
            </w:r>
          </w:p>
        </w:tc>
      </w:tr>
    </w:tbl>
    <w:p w14:paraId="64143F76" w14:textId="77777777" w:rsidR="00855136" w:rsidRDefault="00000000">
      <w:pPr>
        <w:pStyle w:val="Heading1"/>
      </w:pPr>
      <w:r>
        <w:t>Test Clients</w:t>
      </w:r>
    </w:p>
    <w:p w14:paraId="10851F66" w14:textId="2347CD18" w:rsidR="004B3826" w:rsidRDefault="00000000" w:rsidP="004B3826">
      <w:r>
        <w:t>A dedicated test client instance is deployed inside the same AWS VPC to emulate real client access patterns while remaining outside the Cassandra cluster boundary.</w:t>
      </w:r>
      <w:r w:rsidR="004B3826">
        <w:t xml:space="preserve"> Test clients need to broadly cover both the capability to test the </w:t>
      </w:r>
      <w:proofErr w:type="spellStart"/>
      <w:r w:rsidR="004B3826">
        <w:t>JVector</w:t>
      </w:r>
      <w:proofErr w:type="spellEnd"/>
      <w:r w:rsidR="004B3826">
        <w:t xml:space="preserve"> library in isolation and the capability to test Converged Cassandra including the </w:t>
      </w:r>
      <w:proofErr w:type="spellStart"/>
      <w:r w:rsidR="004B3826">
        <w:t>JVector</w:t>
      </w:r>
      <w:proofErr w:type="spellEnd"/>
      <w:r w:rsidR="004B3826">
        <w:t xml:space="preserve"> library.</w:t>
      </w:r>
    </w:p>
    <w:p w14:paraId="77D386FA" w14:textId="5E12545C" w:rsidR="00855136" w:rsidRDefault="004B3826" w:rsidP="004B3826">
      <w:r>
        <w:t>Both testing tools are deployed to a separate instance in the testing ecosystem, modeling the topology of an actual client interacting remotely with the deployed cluster to provide an “outside in” perspective on test results.</w:t>
      </w:r>
    </w:p>
    <w:p w14:paraId="08EE215B" w14:textId="77777777" w:rsidR="00855136" w:rsidRDefault="00000000">
      <w:pPr>
        <w:pStyle w:val="ListBullet"/>
      </w:pPr>
      <w:r>
        <w:t>jvector-bench: exercises JVector library options standalone and supports a limited Cassandra-facing suite</w:t>
      </w:r>
    </w:p>
    <w:p w14:paraId="32824F31" w14:textId="77777777" w:rsidR="00855136" w:rsidRDefault="00000000">
      <w:pPr>
        <w:pStyle w:val="ListBullet"/>
      </w:pPr>
      <w:r>
        <w:lastRenderedPageBreak/>
        <w:t>NoSQLBench: flexible end-to-end workloads defined by YAML; integrates with Grafana for visualization</w:t>
      </w:r>
    </w:p>
    <w:p w14:paraId="4C24C7F1" w14:textId="77777777" w:rsidR="00855136" w:rsidRDefault="00000000">
      <w:r>
        <w:rPr>
          <w:noProof/>
        </w:rPr>
        <w:drawing>
          <wp:inline distT="0" distB="0" distL="0" distR="0" wp14:anchorId="1D66C60D" wp14:editId="0AC8B578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sandra_jvector_architecture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4AC8" w14:textId="77777777" w:rsidR="00855136" w:rsidRDefault="00000000">
      <w:pPr>
        <w:pStyle w:val="Heading1"/>
      </w:pPr>
      <w:r>
        <w:t>Load and Warmup Policy</w:t>
      </w:r>
    </w:p>
    <w:p w14:paraId="2A9CB984" w14:textId="77777777" w:rsidR="00855136" w:rsidRDefault="00000000">
      <w:pPr>
        <w:pStyle w:val="ListBullet"/>
      </w:pPr>
      <w:r>
        <w:t>Cold-run reporting applies only to data loading and index build behavior</w:t>
      </w:r>
    </w:p>
    <w:p w14:paraId="5985D524" w14:textId="77777777" w:rsidR="00855136" w:rsidRDefault="00000000">
      <w:pPr>
        <w:pStyle w:val="ListBullet"/>
      </w:pPr>
      <w:r>
        <w:t>After the dataset is loaded, query workloads run in warmed conditions; the first query run is discarded as warmup</w:t>
      </w:r>
    </w:p>
    <w:p w14:paraId="7E4EBE42" w14:textId="77777777" w:rsidR="00855136" w:rsidRDefault="00000000">
      <w:pPr>
        <w:pStyle w:val="ListBullet"/>
      </w:pPr>
      <w:r>
        <w:t>All reported query metrics are computed from subsequent runs</w:t>
      </w:r>
    </w:p>
    <w:p w14:paraId="2DE5F7AB" w14:textId="77777777" w:rsidR="00855136" w:rsidRDefault="00000000">
      <w:pPr>
        <w:pStyle w:val="Heading1"/>
      </w:pPr>
      <w:r>
        <w:t>Regression Policy (Current Working Rule)</w:t>
      </w:r>
    </w:p>
    <w:p w14:paraId="6A5B212D" w14:textId="77777777" w:rsidR="00855136" w:rsidRDefault="00000000">
      <w:r>
        <w:t>Results are compared against the most recent prior release candidate. Any regression of 5% or more in transactions/second, latency, or recall is flagged as a failure requiring investigation.</w:t>
      </w:r>
    </w:p>
    <w:p w14:paraId="4514B52E" w14:textId="77777777" w:rsidR="00855136" w:rsidRDefault="00000000">
      <w:pPr>
        <w:pStyle w:val="Heading1"/>
      </w:pPr>
      <w:r>
        <w:t>Datasets</w:t>
      </w:r>
    </w:p>
    <w:p w14:paraId="46778CE3" w14:textId="77777777" w:rsidR="00855136" w:rsidRDefault="00000000">
      <w:r>
        <w:t>Core datasets (always run):</w:t>
      </w:r>
    </w:p>
    <w:p w14:paraId="7364BEDF" w14:textId="77777777" w:rsidR="00855136" w:rsidRDefault="00000000">
      <w:pPr>
        <w:pStyle w:val="ListBullet"/>
      </w:pPr>
      <w:r>
        <w:t>cohere-english-v3-10M</w:t>
      </w:r>
    </w:p>
    <w:p w14:paraId="7AFB6C1E" w14:textId="77777777" w:rsidR="00855136" w:rsidRDefault="00000000">
      <w:pPr>
        <w:pStyle w:val="ListBullet"/>
      </w:pPr>
      <w:r>
        <w:t>dpr-10M</w:t>
      </w:r>
    </w:p>
    <w:p w14:paraId="1A6FA586" w14:textId="77777777" w:rsidR="00855136" w:rsidRDefault="00000000">
      <w:pPr>
        <w:pStyle w:val="ListBullet"/>
      </w:pPr>
      <w:r>
        <w:t>cap-6M</w:t>
      </w:r>
    </w:p>
    <w:p w14:paraId="482DCB70" w14:textId="77777777" w:rsidR="00855136" w:rsidRDefault="00000000">
      <w:pPr>
        <w:pStyle w:val="ListBullet"/>
      </w:pPr>
      <w:r>
        <w:t>ibm-datapile-20M</w:t>
      </w:r>
    </w:p>
    <w:p w14:paraId="1FE265A6" w14:textId="77777777" w:rsidR="00855136" w:rsidRDefault="00000000">
      <w:r>
        <w:t>Large dataset category:</w:t>
      </w:r>
    </w:p>
    <w:p w14:paraId="4B62629A" w14:textId="77777777" w:rsidR="00855136" w:rsidRDefault="00000000">
      <w:pPr>
        <w:pStyle w:val="ListBullet"/>
      </w:pPr>
      <w:r>
        <w:t>ibm-datapile-50M</w:t>
      </w:r>
    </w:p>
    <w:p w14:paraId="186D8ADC" w14:textId="77777777" w:rsidR="00855136" w:rsidRDefault="00000000">
      <w:pPr>
        <w:pStyle w:val="ListBullet"/>
      </w:pPr>
      <w:r>
        <w:lastRenderedPageBreak/>
        <w:t>ibm-datapile-100M</w:t>
      </w:r>
    </w:p>
    <w:p w14:paraId="3D74D664" w14:textId="77777777" w:rsidR="00855136" w:rsidRDefault="00000000">
      <w:pPr>
        <w:pStyle w:val="Heading1"/>
      </w:pPr>
      <w:r>
        <w:t>RC Readiness Checklist (Pre-Flight Gate)</w:t>
      </w:r>
    </w:p>
    <w:p w14:paraId="46518435" w14:textId="77777777" w:rsidR="00855136" w:rsidRDefault="00000000">
      <w:r>
        <w:t>Before executing the RC test matrix, the following checklist must be completed.</w:t>
      </w:r>
    </w:p>
    <w:p w14:paraId="4049C2D7" w14:textId="77777777" w:rsidR="00855136" w:rsidRDefault="00000000">
      <w:pPr>
        <w:pStyle w:val="Heading2"/>
      </w:pPr>
      <w:r>
        <w:t>Release Metadata</w:t>
      </w:r>
    </w:p>
    <w:p w14:paraId="68C486EC" w14:textId="77777777" w:rsidR="00855136" w:rsidRDefault="00000000">
      <w:pPr>
        <w:pStyle w:val="ListBullet"/>
      </w:pPr>
      <w:r>
        <w:t>CC RC branch or tag identified and recorded</w:t>
      </w:r>
    </w:p>
    <w:p w14:paraId="5678FD40" w14:textId="77777777" w:rsidR="00855136" w:rsidRDefault="00000000">
      <w:pPr>
        <w:pStyle w:val="ListBullet"/>
      </w:pPr>
      <w:r>
        <w:t>JVector version identified and recorded</w:t>
      </w:r>
    </w:p>
    <w:p w14:paraId="7A986134" w14:textId="77777777" w:rsidR="00855136" w:rsidRDefault="00000000">
      <w:pPr>
        <w:pStyle w:val="ListBullet"/>
      </w:pPr>
      <w:r>
        <w:t>Commit SHAs captured in run manifest</w:t>
      </w:r>
    </w:p>
    <w:p w14:paraId="42D609BE" w14:textId="77777777" w:rsidR="00855136" w:rsidRDefault="00000000">
      <w:pPr>
        <w:pStyle w:val="ListBullet"/>
      </w:pPr>
      <w:r>
        <w:t>Feature delta summary provided for this RC</w:t>
      </w:r>
    </w:p>
    <w:p w14:paraId="28408F9F" w14:textId="77777777" w:rsidR="00855136" w:rsidRDefault="00000000">
      <w:pPr>
        <w:pStyle w:val="Heading2"/>
      </w:pPr>
      <w:r>
        <w:t>New Functionality Coverage</w:t>
      </w:r>
    </w:p>
    <w:p w14:paraId="4FD2992F" w14:textId="77777777" w:rsidR="00855136" w:rsidRDefault="00000000">
      <w:pPr>
        <w:pStyle w:val="ListBullet"/>
      </w:pPr>
      <w:r>
        <w:t>New or changed features enumerated</w:t>
      </w:r>
    </w:p>
    <w:p w14:paraId="5D4B726B" w14:textId="77777777" w:rsidR="00855136" w:rsidRDefault="00000000">
      <w:pPr>
        <w:pStyle w:val="ListBullet"/>
      </w:pPr>
      <w:r>
        <w:t>At least one targeted validation test per new feature</w:t>
      </w:r>
    </w:p>
    <w:p w14:paraId="3271649D" w14:textId="77777777" w:rsidR="00855136" w:rsidRDefault="00000000">
      <w:pPr>
        <w:pStyle w:val="ListBullet"/>
      </w:pPr>
      <w:r>
        <w:t>JV team review of new-feature tests completed</w:t>
      </w:r>
    </w:p>
    <w:p w14:paraId="432DAA89" w14:textId="77777777" w:rsidR="00855136" w:rsidRDefault="00000000">
      <w:pPr>
        <w:pStyle w:val="ListBullet"/>
      </w:pPr>
      <w:r>
        <w:t>RC signoff blocked if new functionality lacks coverage</w:t>
      </w:r>
    </w:p>
    <w:p w14:paraId="49F418E5" w14:textId="77777777" w:rsidR="00855136" w:rsidRDefault="00000000">
      <w:pPr>
        <w:pStyle w:val="Heading2"/>
      </w:pPr>
      <w:r>
        <w:t>Environment Verification</w:t>
      </w:r>
    </w:p>
    <w:p w14:paraId="346BDBD7" w14:textId="77777777" w:rsidR="00855136" w:rsidRDefault="00000000">
      <w:pPr>
        <w:pStyle w:val="ListBullet"/>
      </w:pPr>
      <w:r>
        <w:t>Instance type verified as i4i.4xlarge</w:t>
      </w:r>
    </w:p>
    <w:p w14:paraId="28DD87FF" w14:textId="77777777" w:rsidR="00855136" w:rsidRDefault="00000000">
      <w:pPr>
        <w:pStyle w:val="ListBullet"/>
      </w:pPr>
      <w:r>
        <w:t>NVMe mounted and formatted with XFS</w:t>
      </w:r>
    </w:p>
    <w:p w14:paraId="55B700A7" w14:textId="77777777" w:rsidR="00855136" w:rsidRDefault="00000000">
      <w:pPr>
        <w:pStyle w:val="ListBullet"/>
      </w:pPr>
      <w:r>
        <w:t>cassandra.yaml validated for test environment</w:t>
      </w:r>
    </w:p>
    <w:p w14:paraId="68A0D74A" w14:textId="77777777" w:rsidR="00855136" w:rsidRDefault="00000000">
      <w:pPr>
        <w:pStyle w:val="ListBullet"/>
      </w:pPr>
      <w:r>
        <w:t>All nodes reach UN state before testing</w:t>
      </w:r>
    </w:p>
    <w:p w14:paraId="7D701CCD" w14:textId="77777777" w:rsidR="00855136" w:rsidRDefault="00000000">
      <w:pPr>
        <w:pStyle w:val="ListBullet"/>
      </w:pPr>
      <w:r>
        <w:t>Monitoring endpoints reachable</w:t>
      </w:r>
    </w:p>
    <w:p w14:paraId="510DEC64" w14:textId="77777777" w:rsidR="00855136" w:rsidRDefault="00000000">
      <w:pPr>
        <w:pStyle w:val="Heading2"/>
      </w:pPr>
      <w:r>
        <w:t>Dataset Readiness</w:t>
      </w:r>
    </w:p>
    <w:p w14:paraId="1E32A534" w14:textId="77777777" w:rsidR="00855136" w:rsidRDefault="00000000">
      <w:pPr>
        <w:pStyle w:val="ListBullet"/>
      </w:pPr>
      <w:r>
        <w:t>Datasets successfully pulled from S3 bucket jvector_infratest</w:t>
      </w:r>
    </w:p>
    <w:p w14:paraId="17F86C72" w14:textId="77777777" w:rsidR="00855136" w:rsidRDefault="00000000">
      <w:pPr>
        <w:pStyle w:val="ListBullet"/>
      </w:pPr>
      <w:r>
        <w:t>Vector counts match expected dataset sizes</w:t>
      </w:r>
    </w:p>
    <w:p w14:paraId="30651FDE" w14:textId="77777777" w:rsidR="00855136" w:rsidRDefault="00000000">
      <w:pPr>
        <w:pStyle w:val="ListBullet"/>
      </w:pPr>
      <w:r>
        <w:t>Vectors confirmed pre-normalized (dot-product assumption)</w:t>
      </w:r>
    </w:p>
    <w:p w14:paraId="328441F2" w14:textId="77777777" w:rsidR="00855136" w:rsidRDefault="00000000">
      <w:pPr>
        <w:pStyle w:val="ListBullet"/>
      </w:pPr>
      <w:r>
        <w:t>Ground-truth files present where required</w:t>
      </w:r>
    </w:p>
    <w:p w14:paraId="16E2A088" w14:textId="77777777" w:rsidR="00855136" w:rsidRDefault="00000000">
      <w:pPr>
        <w:pStyle w:val="Heading2"/>
      </w:pPr>
      <w:r>
        <w:t>Baseline Selection</w:t>
      </w:r>
    </w:p>
    <w:p w14:paraId="0F353D0D" w14:textId="77777777" w:rsidR="00855136" w:rsidRDefault="00000000">
      <w:pPr>
        <w:pStyle w:val="ListBullet"/>
      </w:pPr>
      <w:r>
        <w:t>Most recent prior RC identified for comparison</w:t>
      </w:r>
    </w:p>
    <w:p w14:paraId="0873E5AE" w14:textId="77777777" w:rsidR="00855136" w:rsidRDefault="00000000">
      <w:pPr>
        <w:pStyle w:val="ListBullet"/>
      </w:pPr>
      <w:r>
        <w:t>Baseline metrics available and accessible</w:t>
      </w:r>
    </w:p>
    <w:p w14:paraId="613F0266" w14:textId="77777777" w:rsidR="00855136" w:rsidRDefault="00000000">
      <w:pPr>
        <w:pStyle w:val="ListBullet"/>
      </w:pPr>
      <w:r>
        <w:t>Regression thresholds confirmed (≥5% rule)</w:t>
      </w:r>
    </w:p>
    <w:p w14:paraId="494BFA1E" w14:textId="77777777" w:rsidR="00855136" w:rsidRDefault="00000000">
      <w:pPr>
        <w:pStyle w:val="Heading2"/>
      </w:pPr>
      <w:r>
        <w:t>Test Plan Confirmation</w:t>
      </w:r>
    </w:p>
    <w:p w14:paraId="02C71C6E" w14:textId="77777777" w:rsidR="00855136" w:rsidRDefault="00000000">
      <w:pPr>
        <w:pStyle w:val="ListBullet"/>
      </w:pPr>
      <w:r>
        <w:t>Core dataset matrix enabled</w:t>
      </w:r>
    </w:p>
    <w:p w14:paraId="2B9A5F09" w14:textId="77777777" w:rsidR="00855136" w:rsidRDefault="00000000">
      <w:pPr>
        <w:pStyle w:val="ListBullet"/>
      </w:pPr>
      <w:r>
        <w:t>Large dataset plan recorded (run vs skip)</w:t>
      </w:r>
    </w:p>
    <w:p w14:paraId="5C3CA327" w14:textId="77777777" w:rsidR="00855136" w:rsidRDefault="00000000">
      <w:pPr>
        <w:pStyle w:val="ListBullet"/>
      </w:pPr>
      <w:r>
        <w:t>Soak test decision recorded</w:t>
      </w:r>
    </w:p>
    <w:p w14:paraId="1D4BF992" w14:textId="77777777" w:rsidR="00855136" w:rsidRDefault="00000000">
      <w:pPr>
        <w:pStyle w:val="ListBullet"/>
      </w:pPr>
      <w:r>
        <w:t>Degraded-mode tests enabled</w:t>
      </w:r>
    </w:p>
    <w:p w14:paraId="06B206D2" w14:textId="77777777" w:rsidR="00855136" w:rsidRDefault="00000000">
      <w:pPr>
        <w:pStyle w:val="Heading2"/>
      </w:pPr>
      <w:r>
        <w:lastRenderedPageBreak/>
        <w:t>Artifact Configuration</w:t>
      </w:r>
    </w:p>
    <w:p w14:paraId="76BC6347" w14:textId="77777777" w:rsidR="00855136" w:rsidRDefault="00000000">
      <w:pPr>
        <w:pStyle w:val="ListBullet"/>
      </w:pPr>
      <w:r>
        <w:t>Results directory configured</w:t>
      </w:r>
    </w:p>
    <w:p w14:paraId="34399574" w14:textId="77777777" w:rsidR="00855136" w:rsidRDefault="00000000">
      <w:pPr>
        <w:pStyle w:val="ListBullet"/>
      </w:pPr>
      <w:r>
        <w:t>Environment manifest capture enabled</w:t>
      </w:r>
    </w:p>
    <w:p w14:paraId="50B695D6" w14:textId="4C38073A" w:rsidR="004B3826" w:rsidRDefault="00000000" w:rsidP="004B3826">
      <w:pPr>
        <w:pStyle w:val="ListBullet"/>
      </w:pPr>
      <w:r>
        <w:t>Log retention configured (location TBD)</w:t>
      </w:r>
    </w:p>
    <w:p w14:paraId="0DF836FE" w14:textId="77777777" w:rsidR="004B3826" w:rsidRDefault="004B3826" w:rsidP="004B3826">
      <w:pPr>
        <w:pStyle w:val="Heading1"/>
      </w:pPr>
      <w:r>
        <w:t>Testing</w:t>
      </w:r>
    </w:p>
    <w:p w14:paraId="06627130" w14:textId="77777777" w:rsidR="004B3826" w:rsidRDefault="004B3826" w:rsidP="004B3826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Each test should be defined in its own </w:t>
      </w:r>
      <w:proofErr w:type="spellStart"/>
      <w:r>
        <w:t>yaml</w:t>
      </w:r>
      <w:proofErr w:type="spellEnd"/>
      <w:r>
        <w:t xml:space="preserve"> file. One test may be composed of multiple phases, </w:t>
      </w:r>
      <w:proofErr w:type="spellStart"/>
      <w:r>
        <w:t>ie</w:t>
      </w:r>
      <w:proofErr w:type="spellEnd"/>
      <w:r>
        <w:t>. “load”, “test TPS”, “test recall”, etc.</w:t>
      </w:r>
    </w:p>
    <w:p w14:paraId="099CF9C9" w14:textId="77777777" w:rsidR="004B3826" w:rsidRDefault="004B3826" w:rsidP="004B3826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Repository of tests should be kept somewhere accessible for team to add/modify such as in a </w:t>
      </w:r>
      <w:proofErr w:type="spellStart"/>
      <w:r>
        <w:t>github</w:t>
      </w:r>
      <w:proofErr w:type="spellEnd"/>
      <w:r>
        <w:t xml:space="preserve"> repo</w:t>
      </w:r>
    </w:p>
    <w:p w14:paraId="66274219" w14:textId="77777777" w:rsidR="004B3826" w:rsidRPr="00363E5C" w:rsidRDefault="004B3826" w:rsidP="004B3826">
      <w:pPr>
        <w:pStyle w:val="ListParagraph"/>
        <w:numPr>
          <w:ilvl w:val="0"/>
          <w:numId w:val="11"/>
        </w:numPr>
        <w:spacing w:after="0" w:line="240" w:lineRule="auto"/>
      </w:pPr>
      <w:r>
        <w:t>Include loading as a separate activity or part of a test? The issue is that performance will be impacted by the continuing index build after the load is done, how do we want to handle that?</w:t>
      </w:r>
    </w:p>
    <w:p w14:paraId="0B1FAE20" w14:textId="77777777" w:rsidR="004B3826" w:rsidRDefault="004B3826" w:rsidP="004B3826">
      <w:pPr>
        <w:pStyle w:val="Heading2"/>
      </w:pPr>
      <w:r>
        <w:t>Functional Testing</w:t>
      </w:r>
    </w:p>
    <w:p w14:paraId="5967AA76" w14:textId="77777777" w:rsidR="004B3826" w:rsidRDefault="004B3826" w:rsidP="004B3826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Each release candidate should have a clearly defined list of new </w:t>
      </w:r>
      <w:proofErr w:type="gramStart"/>
      <w:r>
        <w:t>functionality</w:t>
      </w:r>
      <w:proofErr w:type="gramEnd"/>
      <w:r>
        <w:t>. Anything that is not covered by existing tests should have a new test created for it as part of the RC testing. For each RC all existing (old) tests should be run as part of the functional test suite unless a review of existing tests at the start of testing determines that one or more tests should be removed as no longer applicable.</w:t>
      </w:r>
    </w:p>
    <w:p w14:paraId="79034A7A" w14:textId="77777777" w:rsidR="004B3826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Whose responsibility is it to add new tests? What should the process be?</w:t>
      </w:r>
    </w:p>
    <w:p w14:paraId="0E4D33D1" w14:textId="77777777" w:rsidR="004B3826" w:rsidRPr="00363E5C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Who grooms the existing tests to determine if anything needs to be removed?</w:t>
      </w:r>
    </w:p>
    <w:p w14:paraId="42C99864" w14:textId="77777777" w:rsidR="004B3826" w:rsidRDefault="004B3826" w:rsidP="004B3826"/>
    <w:p w14:paraId="4AE80866" w14:textId="77777777" w:rsidR="004B3826" w:rsidRDefault="004B3826" w:rsidP="004B3826">
      <w:pPr>
        <w:pStyle w:val="Heading2"/>
      </w:pPr>
      <w:r>
        <w:t>Performance Testing</w:t>
      </w:r>
    </w:p>
    <w:p w14:paraId="42970340" w14:textId="77777777" w:rsidR="004B3826" w:rsidRDefault="004B3826" w:rsidP="004B3826">
      <w:pPr>
        <w:pStyle w:val="ListParagraph"/>
        <w:numPr>
          <w:ilvl w:val="0"/>
          <w:numId w:val="12"/>
        </w:numPr>
        <w:spacing w:after="0" w:line="240" w:lineRule="auto"/>
      </w:pPr>
      <w:r>
        <w:t>Run a standard battery of tests across the entire list of datasets. Check for improvement and/or regression in the following areas:</w:t>
      </w:r>
    </w:p>
    <w:p w14:paraId="3664920E" w14:textId="77777777" w:rsidR="004B3826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Index construction / load time</w:t>
      </w:r>
    </w:p>
    <w:p w14:paraId="4B43FAD4" w14:textId="77777777" w:rsidR="004B3826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Throughput</w:t>
      </w:r>
    </w:p>
    <w:p w14:paraId="09FA6565" w14:textId="77777777" w:rsidR="004B3826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Latency</w:t>
      </w:r>
    </w:p>
    <w:p w14:paraId="66108704" w14:textId="77777777" w:rsidR="004B3826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Recall</w:t>
      </w:r>
    </w:p>
    <w:p w14:paraId="23188E8E" w14:textId="77777777" w:rsidR="004B3826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Memory Usage</w:t>
      </w:r>
    </w:p>
    <w:p w14:paraId="002198DC" w14:textId="77777777" w:rsidR="004B3826" w:rsidRPr="00363E5C" w:rsidRDefault="004B3826" w:rsidP="004B3826">
      <w:pPr>
        <w:pStyle w:val="ListParagraph"/>
        <w:numPr>
          <w:ilvl w:val="1"/>
          <w:numId w:val="12"/>
        </w:numPr>
        <w:spacing w:after="0" w:line="240" w:lineRule="auto"/>
      </w:pPr>
      <w:r>
        <w:t>Disk usage</w:t>
      </w:r>
    </w:p>
    <w:p w14:paraId="4B2951BA" w14:textId="77777777" w:rsidR="004B3826" w:rsidRDefault="004B3826" w:rsidP="004B3826">
      <w:pPr>
        <w:pStyle w:val="ListBullet"/>
        <w:numPr>
          <w:ilvl w:val="0"/>
          <w:numId w:val="0"/>
        </w:numPr>
        <w:ind w:left="360" w:hanging="360"/>
      </w:pPr>
    </w:p>
    <w:p w14:paraId="7C81787C" w14:textId="55702ADD" w:rsidR="004B3826" w:rsidRDefault="004B3826" w:rsidP="004B3826">
      <w:pPr>
        <w:pStyle w:val="Heading2"/>
      </w:pPr>
      <w:r>
        <w:t>Fallback Testing</w:t>
      </w:r>
    </w:p>
    <w:p w14:paraId="3AC137C1" w14:textId="1D6A8EE9" w:rsidR="004B3826" w:rsidRDefault="00F95497" w:rsidP="004B3826">
      <w:r>
        <w:t>TBD</w:t>
      </w:r>
    </w:p>
    <w:p w14:paraId="25049535" w14:textId="430A6225" w:rsidR="004B3826" w:rsidRPr="004B3826" w:rsidRDefault="004B3826" w:rsidP="004B3826">
      <w:pPr>
        <w:pStyle w:val="Heading1"/>
      </w:pPr>
      <w:r w:rsidRPr="004B3826">
        <w:t>Release Candidate Test Matrix</w:t>
      </w:r>
    </w:p>
    <w:p w14:paraId="49DD86AA" w14:textId="23F63268" w:rsidR="004B3826" w:rsidRPr="004B3826" w:rsidRDefault="004B3826" w:rsidP="004B3826">
      <w:pPr>
        <w:pStyle w:val="p2"/>
        <w:rPr>
          <w:rFonts w:ascii="Calibri" w:eastAsiaTheme="minorEastAsia" w:hAnsi="Calibri" w:cstheme="minorBidi"/>
          <w:color w:val="auto"/>
          <w:sz w:val="22"/>
          <w:szCs w:val="22"/>
        </w:rPr>
      </w:pPr>
      <w:r w:rsidRPr="004B3826">
        <w:rPr>
          <w:rFonts w:ascii="Calibri" w:eastAsiaTheme="minorEastAsia" w:hAnsi="Calibri" w:cstheme="minorBidi"/>
          <w:color w:val="auto"/>
          <w:sz w:val="22"/>
          <w:szCs w:val="22"/>
        </w:rPr>
        <w:t>The matrices below define which verification suites are executed per dataset group. They focus on the</w:t>
      </w:r>
      <w:r>
        <w:rPr>
          <w:rFonts w:ascii="Calibri" w:eastAsiaTheme="minorEastAsia" w:hAnsi="Calibri" w:cstheme="minorBidi"/>
          <w:color w:val="auto"/>
          <w:sz w:val="22"/>
          <w:szCs w:val="22"/>
        </w:rPr>
        <w:t xml:space="preserve"> </w:t>
      </w:r>
      <w:r w:rsidRPr="004B3826">
        <w:rPr>
          <w:rFonts w:ascii="Calibri" w:eastAsiaTheme="minorEastAsia" w:hAnsi="Calibri" w:cstheme="minorBidi"/>
          <w:color w:val="auto"/>
          <w:sz w:val="22"/>
          <w:szCs w:val="22"/>
        </w:rPr>
        <w:t>system properties we want to validate (performance, resilience, accuracy), not workload implementation</w:t>
      </w:r>
      <w:r>
        <w:rPr>
          <w:rFonts w:ascii="Calibri" w:eastAsiaTheme="minorEastAsia" w:hAnsi="Calibri" w:cstheme="minorBidi"/>
          <w:color w:val="auto"/>
          <w:sz w:val="22"/>
          <w:szCs w:val="22"/>
        </w:rPr>
        <w:t xml:space="preserve"> </w:t>
      </w:r>
      <w:r w:rsidRPr="004B3826">
        <w:rPr>
          <w:rFonts w:ascii="Calibri" w:eastAsiaTheme="minorEastAsia" w:hAnsi="Calibri" w:cstheme="minorBidi"/>
          <w:color w:val="auto"/>
          <w:sz w:val="22"/>
          <w:szCs w:val="22"/>
        </w:rPr>
        <w:t>details.</w:t>
      </w:r>
    </w:p>
    <w:p w14:paraId="528408A4" w14:textId="2B406390" w:rsidR="004B3826" w:rsidRDefault="004B3826" w:rsidP="004B3826">
      <w:pPr>
        <w:pStyle w:val="Heading2"/>
      </w:pPr>
      <w:r w:rsidRPr="004B3826">
        <w:lastRenderedPageBreak/>
        <w:t>Suite applicability by dataset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8"/>
        <w:gridCol w:w="1676"/>
        <w:gridCol w:w="1956"/>
      </w:tblGrid>
      <w:tr w:rsidR="00004436" w14:paraId="11F3DF21" w14:textId="77777777" w:rsidTr="00004436">
        <w:tc>
          <w:tcPr>
            <w:tcW w:w="5148" w:type="dxa"/>
          </w:tcPr>
          <w:p w14:paraId="55DFD23E" w14:textId="4748A0FF" w:rsidR="00004436" w:rsidRPr="00004436" w:rsidRDefault="00004436" w:rsidP="00004436">
            <w:pPr>
              <w:rPr>
                <w:b/>
                <w:bCs/>
              </w:rPr>
            </w:pPr>
            <w:r w:rsidRPr="00004436">
              <w:rPr>
                <w:b/>
                <w:bCs/>
              </w:rPr>
              <w:t>Suite</w:t>
            </w:r>
          </w:p>
        </w:tc>
        <w:tc>
          <w:tcPr>
            <w:tcW w:w="1710" w:type="dxa"/>
          </w:tcPr>
          <w:p w14:paraId="06918AFD" w14:textId="0E0ABB03" w:rsidR="00004436" w:rsidRPr="00004436" w:rsidRDefault="00004436" w:rsidP="00004436">
            <w:pPr>
              <w:rPr>
                <w:b/>
                <w:bCs/>
              </w:rPr>
            </w:pPr>
            <w:r w:rsidRPr="00004436">
              <w:rPr>
                <w:b/>
                <w:bCs/>
              </w:rPr>
              <w:t>Core Datasets</w:t>
            </w:r>
          </w:p>
        </w:tc>
        <w:tc>
          <w:tcPr>
            <w:tcW w:w="1998" w:type="dxa"/>
          </w:tcPr>
          <w:p w14:paraId="188DC60F" w14:textId="1D6D7E03" w:rsidR="00004436" w:rsidRPr="00004436" w:rsidRDefault="00004436" w:rsidP="00004436">
            <w:pPr>
              <w:rPr>
                <w:b/>
                <w:bCs/>
              </w:rPr>
            </w:pPr>
            <w:r w:rsidRPr="00004436">
              <w:rPr>
                <w:b/>
                <w:bCs/>
              </w:rPr>
              <w:t>Large Datasets</w:t>
            </w:r>
          </w:p>
        </w:tc>
      </w:tr>
      <w:tr w:rsidR="00004436" w14:paraId="14FA1A55" w14:textId="77777777" w:rsidTr="00004436">
        <w:tc>
          <w:tcPr>
            <w:tcW w:w="5148" w:type="dxa"/>
          </w:tcPr>
          <w:p w14:paraId="7A44443F" w14:textId="77777777" w:rsidR="00004436" w:rsidRPr="004B3826" w:rsidRDefault="00004436" w:rsidP="00004436">
            <w:r w:rsidRPr="004B3826">
              <w:t>S0 – Sanity &amp; Reproducibility</w:t>
            </w:r>
          </w:p>
          <w:p w14:paraId="53C3B8DF" w14:textId="27FB0BC4" w:rsidR="00004436" w:rsidRDefault="00004436" w:rsidP="00004436">
            <w:r w:rsidRPr="004B3826">
              <w:t>Environment health, provenance capture, dataset integrity</w:t>
            </w:r>
          </w:p>
        </w:tc>
        <w:tc>
          <w:tcPr>
            <w:tcW w:w="1710" w:type="dxa"/>
          </w:tcPr>
          <w:p w14:paraId="16983295" w14:textId="431AD306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67D9435C" w14:textId="03A1BBD1" w:rsidR="00004436" w:rsidRDefault="00004436" w:rsidP="00004436">
            <w:r>
              <w:t>Yes</w:t>
            </w:r>
          </w:p>
        </w:tc>
      </w:tr>
      <w:tr w:rsidR="00004436" w14:paraId="1AE2A654" w14:textId="77777777" w:rsidTr="00004436">
        <w:tc>
          <w:tcPr>
            <w:tcW w:w="5148" w:type="dxa"/>
          </w:tcPr>
          <w:p w14:paraId="6999CCF5" w14:textId="77777777" w:rsidR="00004436" w:rsidRPr="004B3826" w:rsidRDefault="00004436" w:rsidP="00004436">
            <w:r w:rsidRPr="004B3826">
              <w:t>S1 – Build/Load (Cold)</w:t>
            </w:r>
          </w:p>
          <w:p w14:paraId="59D0F6A9" w14:textId="016FE632" w:rsidR="00004436" w:rsidRPr="00004436" w:rsidRDefault="00004436" w:rsidP="00004436">
            <w:r w:rsidRPr="004B3826">
              <w:t>Load + index build time/resource profile (cold reporting)</w:t>
            </w:r>
          </w:p>
        </w:tc>
        <w:tc>
          <w:tcPr>
            <w:tcW w:w="1710" w:type="dxa"/>
          </w:tcPr>
          <w:p w14:paraId="40938BAF" w14:textId="68B66FFE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77628DB1" w14:textId="18AA0C4E" w:rsidR="00004436" w:rsidRDefault="00004436" w:rsidP="00004436">
            <w:r>
              <w:t>Yes</w:t>
            </w:r>
          </w:p>
        </w:tc>
      </w:tr>
      <w:tr w:rsidR="00004436" w14:paraId="6751323C" w14:textId="77777777" w:rsidTr="00004436">
        <w:tc>
          <w:tcPr>
            <w:tcW w:w="5148" w:type="dxa"/>
          </w:tcPr>
          <w:p w14:paraId="1A2B117B" w14:textId="77777777" w:rsidR="00004436" w:rsidRPr="004B3826" w:rsidRDefault="00004436" w:rsidP="00004436">
            <w:r w:rsidRPr="004B3826">
              <w:t>S2 – Query Baseline (Warm)</w:t>
            </w:r>
          </w:p>
          <w:p w14:paraId="0413B511" w14:textId="1EF339B8" w:rsidR="00004436" w:rsidRPr="00004436" w:rsidRDefault="00004436" w:rsidP="00004436">
            <w:r w:rsidRPr="004B3826">
              <w:t>Latency/throughput at nominal load; basic saturation behavior</w:t>
            </w:r>
          </w:p>
        </w:tc>
        <w:tc>
          <w:tcPr>
            <w:tcW w:w="1710" w:type="dxa"/>
          </w:tcPr>
          <w:p w14:paraId="03160AC5" w14:textId="0019FF58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7FA7E6E1" w14:textId="0110D264" w:rsidR="00004436" w:rsidRDefault="00004436" w:rsidP="00004436">
            <w:r>
              <w:t>Yes</w:t>
            </w:r>
          </w:p>
        </w:tc>
      </w:tr>
      <w:tr w:rsidR="00004436" w14:paraId="1D6CFB74" w14:textId="77777777" w:rsidTr="00004436">
        <w:tc>
          <w:tcPr>
            <w:tcW w:w="5148" w:type="dxa"/>
          </w:tcPr>
          <w:p w14:paraId="7BA8F0E2" w14:textId="77777777" w:rsidR="00004436" w:rsidRPr="004B3826" w:rsidRDefault="00004436" w:rsidP="00004436">
            <w:r w:rsidRPr="004B3826">
              <w:t>S3 – Tradeoff Curves</w:t>
            </w:r>
          </w:p>
          <w:p w14:paraId="3101192A" w14:textId="4E161878" w:rsidR="00004436" w:rsidRPr="00004436" w:rsidRDefault="00004436" w:rsidP="00004436">
            <w:r w:rsidRPr="004B3826">
              <w:t>Latency vs throughput curve; concurrency sweep; knee point</w:t>
            </w:r>
          </w:p>
        </w:tc>
        <w:tc>
          <w:tcPr>
            <w:tcW w:w="1710" w:type="dxa"/>
          </w:tcPr>
          <w:p w14:paraId="122F3348" w14:textId="24CCE171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37CF0E86" w14:textId="7E250CA6" w:rsidR="00004436" w:rsidRDefault="00004436" w:rsidP="00004436">
            <w:r>
              <w:t>Yes</w:t>
            </w:r>
          </w:p>
        </w:tc>
      </w:tr>
      <w:tr w:rsidR="00004436" w14:paraId="2C40B6A2" w14:textId="77777777" w:rsidTr="00004436">
        <w:tc>
          <w:tcPr>
            <w:tcW w:w="5148" w:type="dxa"/>
          </w:tcPr>
          <w:p w14:paraId="19BC34C3" w14:textId="77777777" w:rsidR="00004436" w:rsidRPr="004B3826" w:rsidRDefault="00004436" w:rsidP="00004436">
            <w:r w:rsidRPr="004B3826">
              <w:t>S4 – Accuracy</w:t>
            </w:r>
          </w:p>
          <w:p w14:paraId="78F763A2" w14:textId="281F6719" w:rsidR="00004436" w:rsidRPr="00004436" w:rsidRDefault="00004436" w:rsidP="00004436">
            <w:proofErr w:type="spellStart"/>
            <w:r w:rsidRPr="004B3826">
              <w:t>Recall@K</w:t>
            </w:r>
            <w:proofErr w:type="spellEnd"/>
            <w:r w:rsidRPr="004B3826">
              <w:t xml:space="preserve"> baseline + stability under load</w:t>
            </w:r>
          </w:p>
        </w:tc>
        <w:tc>
          <w:tcPr>
            <w:tcW w:w="1710" w:type="dxa"/>
          </w:tcPr>
          <w:p w14:paraId="45B63D88" w14:textId="5A314AEE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7B6351A9" w14:textId="6666A805" w:rsidR="00004436" w:rsidRDefault="00004436" w:rsidP="00004436">
            <w:r>
              <w:t>Yes (Sampled)</w:t>
            </w:r>
          </w:p>
        </w:tc>
      </w:tr>
      <w:tr w:rsidR="00004436" w14:paraId="14BF3689" w14:textId="77777777" w:rsidTr="00004436">
        <w:tc>
          <w:tcPr>
            <w:tcW w:w="5148" w:type="dxa"/>
          </w:tcPr>
          <w:p w14:paraId="5972256F" w14:textId="77777777" w:rsidR="00004436" w:rsidRPr="004B3826" w:rsidRDefault="00004436" w:rsidP="00004436">
            <w:r w:rsidRPr="004B3826">
              <w:t>S5 – Mixed Workloads</w:t>
            </w:r>
          </w:p>
          <w:p w14:paraId="49AB3074" w14:textId="704C53FD" w:rsidR="00004436" w:rsidRPr="00004436" w:rsidRDefault="00004436" w:rsidP="00004436">
            <w:r w:rsidRPr="004B3826">
              <w:t>Vector queries mixed with representative non-vector activity</w:t>
            </w:r>
          </w:p>
        </w:tc>
        <w:tc>
          <w:tcPr>
            <w:tcW w:w="1710" w:type="dxa"/>
          </w:tcPr>
          <w:p w14:paraId="476EB68B" w14:textId="1DC0E829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7D5DDB9E" w14:textId="359CC01A" w:rsidR="00004436" w:rsidRDefault="00004436" w:rsidP="00004436">
            <w:r>
              <w:t>Optional</w:t>
            </w:r>
          </w:p>
        </w:tc>
      </w:tr>
      <w:tr w:rsidR="00004436" w14:paraId="39329989" w14:textId="77777777" w:rsidTr="00004436">
        <w:tc>
          <w:tcPr>
            <w:tcW w:w="5148" w:type="dxa"/>
          </w:tcPr>
          <w:p w14:paraId="50D9D339" w14:textId="77777777" w:rsidR="00004436" w:rsidRPr="004B3826" w:rsidRDefault="00004436" w:rsidP="00004436">
            <w:r w:rsidRPr="004B3826">
              <w:t>S6 – Degraded Mode</w:t>
            </w:r>
          </w:p>
          <w:p w14:paraId="069BDC19" w14:textId="590CD639" w:rsidR="00004436" w:rsidRDefault="00004436" w:rsidP="00004436">
            <w:r w:rsidRPr="004B3826">
              <w:t>Single node loss during steady query load; coordinator loss</w:t>
            </w:r>
          </w:p>
        </w:tc>
        <w:tc>
          <w:tcPr>
            <w:tcW w:w="1710" w:type="dxa"/>
          </w:tcPr>
          <w:p w14:paraId="245752A5" w14:textId="6DF66DE5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450A5A2F" w14:textId="124D6414" w:rsidR="00004436" w:rsidRDefault="00004436" w:rsidP="00004436">
            <w:r>
              <w:t>Optional</w:t>
            </w:r>
          </w:p>
        </w:tc>
      </w:tr>
      <w:tr w:rsidR="00004436" w14:paraId="526AF482" w14:textId="77777777" w:rsidTr="00004436">
        <w:tc>
          <w:tcPr>
            <w:tcW w:w="5148" w:type="dxa"/>
          </w:tcPr>
          <w:p w14:paraId="31CBD101" w14:textId="77777777" w:rsidR="00004436" w:rsidRPr="004B3826" w:rsidRDefault="00004436" w:rsidP="00004436">
            <w:r w:rsidRPr="004B3826">
              <w:t>S7 – Recovery</w:t>
            </w:r>
          </w:p>
          <w:p w14:paraId="5CD7C337" w14:textId="5C832D8F" w:rsidR="00004436" w:rsidRPr="00004436" w:rsidRDefault="00004436" w:rsidP="00004436">
            <w:proofErr w:type="gramStart"/>
            <w:r w:rsidRPr="004B3826">
              <w:t>Node</w:t>
            </w:r>
            <w:proofErr w:type="gramEnd"/>
            <w:r w:rsidRPr="004B3826">
              <w:t xml:space="preserve"> rejoin/repair </w:t>
            </w:r>
            <w:proofErr w:type="gramStart"/>
            <w:r w:rsidRPr="004B3826">
              <w:t>behavior;</w:t>
            </w:r>
            <w:proofErr w:type="gramEnd"/>
            <w:r w:rsidRPr="004B3826">
              <w:t xml:space="preserve"> rolling restart</w:t>
            </w:r>
          </w:p>
        </w:tc>
        <w:tc>
          <w:tcPr>
            <w:tcW w:w="1710" w:type="dxa"/>
          </w:tcPr>
          <w:p w14:paraId="5C68F26A" w14:textId="40637552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4128B9C1" w14:textId="3F8DF14A" w:rsidR="00004436" w:rsidRDefault="00004436" w:rsidP="00004436">
            <w:r>
              <w:t>Optional</w:t>
            </w:r>
          </w:p>
        </w:tc>
      </w:tr>
      <w:tr w:rsidR="00004436" w14:paraId="12426237" w14:textId="77777777" w:rsidTr="00004436">
        <w:tc>
          <w:tcPr>
            <w:tcW w:w="5148" w:type="dxa"/>
          </w:tcPr>
          <w:p w14:paraId="55505B48" w14:textId="77777777" w:rsidR="00004436" w:rsidRPr="004B3826" w:rsidRDefault="00004436" w:rsidP="00004436">
            <w:r w:rsidRPr="004B3826">
              <w:t>S8 – Resource Tripwires</w:t>
            </w:r>
          </w:p>
          <w:p w14:paraId="71B65F89" w14:textId="2F77B386" w:rsidR="00004436" w:rsidRPr="00004436" w:rsidRDefault="00004436" w:rsidP="00004436">
            <w:r w:rsidRPr="004B3826">
              <w:t>CPU/query, disk IO patterns, memory footprint, GC characteristics</w:t>
            </w:r>
          </w:p>
        </w:tc>
        <w:tc>
          <w:tcPr>
            <w:tcW w:w="1710" w:type="dxa"/>
          </w:tcPr>
          <w:p w14:paraId="7C7C0FFD" w14:textId="1B26E29D" w:rsidR="00004436" w:rsidRDefault="00004436" w:rsidP="00004436">
            <w:r>
              <w:t>Yes</w:t>
            </w:r>
          </w:p>
        </w:tc>
        <w:tc>
          <w:tcPr>
            <w:tcW w:w="1998" w:type="dxa"/>
          </w:tcPr>
          <w:p w14:paraId="3E7E6701" w14:textId="457F6548" w:rsidR="00004436" w:rsidRDefault="00004436" w:rsidP="00004436">
            <w:r>
              <w:t>Yes</w:t>
            </w:r>
          </w:p>
        </w:tc>
      </w:tr>
      <w:tr w:rsidR="00004436" w14:paraId="24A1CFCC" w14:textId="77777777" w:rsidTr="00004436">
        <w:tc>
          <w:tcPr>
            <w:tcW w:w="5148" w:type="dxa"/>
          </w:tcPr>
          <w:p w14:paraId="74AE3076" w14:textId="77777777" w:rsidR="00004436" w:rsidRPr="004B3826" w:rsidRDefault="00004436" w:rsidP="00004436">
            <w:r w:rsidRPr="004B3826">
              <w:t>S9 – Soak (Optional)</w:t>
            </w:r>
          </w:p>
          <w:p w14:paraId="19CC5864" w14:textId="1E2ED6BA" w:rsidR="00004436" w:rsidRPr="00004436" w:rsidRDefault="00004436" w:rsidP="00004436">
            <w:r w:rsidRPr="004B3826">
              <w:t>6–</w:t>
            </w:r>
            <w:proofErr w:type="gramStart"/>
            <w:r w:rsidRPr="004B3826">
              <w:t>12 hour</w:t>
            </w:r>
            <w:proofErr w:type="gramEnd"/>
            <w:r w:rsidRPr="004B3826">
              <w:t xml:space="preserve"> steady workload stability</w:t>
            </w:r>
          </w:p>
        </w:tc>
        <w:tc>
          <w:tcPr>
            <w:tcW w:w="1710" w:type="dxa"/>
          </w:tcPr>
          <w:p w14:paraId="4F67B404" w14:textId="471D0612" w:rsidR="00004436" w:rsidRDefault="00004436" w:rsidP="00004436">
            <w:r>
              <w:t>Optional</w:t>
            </w:r>
          </w:p>
        </w:tc>
        <w:tc>
          <w:tcPr>
            <w:tcW w:w="1998" w:type="dxa"/>
          </w:tcPr>
          <w:p w14:paraId="5871E66D" w14:textId="7E59B20E" w:rsidR="00004436" w:rsidRDefault="00004436" w:rsidP="00004436">
            <w:r>
              <w:t>Optional</w:t>
            </w:r>
          </w:p>
        </w:tc>
      </w:tr>
    </w:tbl>
    <w:p w14:paraId="04B0D9E3" w14:textId="77777777" w:rsidR="00F95497" w:rsidRDefault="00F95497" w:rsidP="004B3826">
      <w:pPr>
        <w:pStyle w:val="Heading2"/>
      </w:pPr>
    </w:p>
    <w:p w14:paraId="40A9A4BA" w14:textId="462BE9DF" w:rsidR="004B3826" w:rsidRPr="004B3826" w:rsidRDefault="00F95497" w:rsidP="004B3826">
      <w:pPr>
        <w:pStyle w:val="Heading2"/>
      </w:pPr>
      <w:r>
        <w:t>E</w:t>
      </w:r>
      <w:r w:rsidR="004B3826" w:rsidRPr="004B3826">
        <w:t>xecution order</w:t>
      </w:r>
    </w:p>
    <w:p w14:paraId="47213EA6" w14:textId="77777777" w:rsidR="004B3826" w:rsidRPr="00F95497" w:rsidRDefault="004B3826" w:rsidP="004B3826">
      <w:pPr>
        <w:pStyle w:val="p2"/>
        <w:rPr>
          <w:rFonts w:ascii="Calibri" w:eastAsiaTheme="minorEastAsia" w:hAnsi="Calibri" w:cstheme="minorBidi"/>
          <w:color w:val="auto"/>
          <w:sz w:val="22"/>
          <w:szCs w:val="22"/>
        </w:rPr>
      </w:pPr>
      <w:r w:rsidRPr="00F95497">
        <w:rPr>
          <w:rFonts w:ascii="Calibri" w:eastAsiaTheme="minorEastAsia" w:hAnsi="Calibri" w:cstheme="minorBidi"/>
          <w:color w:val="auto"/>
          <w:sz w:val="22"/>
          <w:szCs w:val="22"/>
        </w:rPr>
        <w:t>Fail fast on environment and baseline regressions before running longer suites.</w:t>
      </w:r>
    </w:p>
    <w:p w14:paraId="616D404B" w14:textId="77777777" w:rsidR="004B3826" w:rsidRPr="00F95497" w:rsidRDefault="004B3826" w:rsidP="004B3826">
      <w:pPr>
        <w:pStyle w:val="p2"/>
        <w:rPr>
          <w:rFonts w:ascii="Calibri" w:eastAsiaTheme="minorEastAsia" w:hAnsi="Calibri" w:cstheme="minorBidi"/>
          <w:color w:val="auto"/>
          <w:sz w:val="22"/>
          <w:szCs w:val="22"/>
        </w:rPr>
      </w:pPr>
      <w:r w:rsidRPr="00F95497">
        <w:rPr>
          <w:rFonts w:ascii="Calibri" w:eastAsiaTheme="minorEastAsia" w:hAnsi="Calibri" w:cstheme="minorBidi"/>
          <w:color w:val="auto"/>
          <w:sz w:val="22"/>
          <w:szCs w:val="22"/>
        </w:rPr>
        <w:t>• Core datasets: S0 → S1 → S2 → S4 → S3 → S8 → S5 → S6 → S7 → S9(optional)</w:t>
      </w:r>
    </w:p>
    <w:p w14:paraId="37485CDB" w14:textId="77777777" w:rsidR="004B3826" w:rsidRPr="00F95497" w:rsidRDefault="004B3826" w:rsidP="004B3826">
      <w:pPr>
        <w:pStyle w:val="p2"/>
        <w:rPr>
          <w:rFonts w:ascii="Calibri" w:eastAsiaTheme="minorEastAsia" w:hAnsi="Calibri" w:cstheme="minorBidi"/>
          <w:color w:val="auto"/>
          <w:sz w:val="22"/>
          <w:szCs w:val="22"/>
        </w:rPr>
      </w:pPr>
      <w:r w:rsidRPr="00F95497">
        <w:rPr>
          <w:rFonts w:ascii="Calibri" w:eastAsiaTheme="minorEastAsia" w:hAnsi="Calibri" w:cstheme="minorBidi"/>
          <w:color w:val="auto"/>
          <w:sz w:val="22"/>
          <w:szCs w:val="22"/>
        </w:rPr>
        <w:t>• Core datasets: S0 → S1 → S2 → S4 → S3 → S8 → S5 → S6 → S7 → S9(optional)</w:t>
      </w:r>
    </w:p>
    <w:p w14:paraId="6E1F0EB4" w14:textId="77777777" w:rsidR="004B3826" w:rsidRPr="00F95497" w:rsidRDefault="004B3826" w:rsidP="004B3826">
      <w:pPr>
        <w:pStyle w:val="p2"/>
        <w:rPr>
          <w:rFonts w:ascii="Calibri" w:eastAsiaTheme="minorEastAsia" w:hAnsi="Calibri" w:cstheme="minorBidi"/>
          <w:color w:val="auto"/>
          <w:sz w:val="22"/>
          <w:szCs w:val="22"/>
        </w:rPr>
      </w:pPr>
      <w:r w:rsidRPr="00F95497">
        <w:rPr>
          <w:rFonts w:ascii="Calibri" w:eastAsiaTheme="minorEastAsia" w:hAnsi="Calibri" w:cstheme="minorBidi"/>
          <w:color w:val="auto"/>
          <w:sz w:val="22"/>
          <w:szCs w:val="22"/>
        </w:rPr>
        <w:t>• Large datasets: S0 → S1 → S2 → S4(sampled) → S3 → S8 → S6(optional) → S9(optional later)</w:t>
      </w:r>
    </w:p>
    <w:p w14:paraId="7DB17963" w14:textId="77777777" w:rsidR="004B3826" w:rsidRPr="004B3826" w:rsidRDefault="004B3826" w:rsidP="004B3826"/>
    <w:sectPr w:rsidR="004B3826" w:rsidRPr="004B3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103ABF"/>
    <w:multiLevelType w:val="hybridMultilevel"/>
    <w:tmpl w:val="F03A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11523"/>
    <w:multiLevelType w:val="hybridMultilevel"/>
    <w:tmpl w:val="05446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12D48"/>
    <w:multiLevelType w:val="hybridMultilevel"/>
    <w:tmpl w:val="BEE2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046429">
    <w:abstractNumId w:val="8"/>
  </w:num>
  <w:num w:numId="2" w16cid:durableId="1556356674">
    <w:abstractNumId w:val="6"/>
  </w:num>
  <w:num w:numId="3" w16cid:durableId="1784350167">
    <w:abstractNumId w:val="5"/>
  </w:num>
  <w:num w:numId="4" w16cid:durableId="2013558127">
    <w:abstractNumId w:val="4"/>
  </w:num>
  <w:num w:numId="5" w16cid:durableId="2144156343">
    <w:abstractNumId w:val="7"/>
  </w:num>
  <w:num w:numId="6" w16cid:durableId="242763757">
    <w:abstractNumId w:val="3"/>
  </w:num>
  <w:num w:numId="7" w16cid:durableId="977880485">
    <w:abstractNumId w:val="2"/>
  </w:num>
  <w:num w:numId="8" w16cid:durableId="886838073">
    <w:abstractNumId w:val="1"/>
  </w:num>
  <w:num w:numId="9" w16cid:durableId="1847137321">
    <w:abstractNumId w:val="0"/>
  </w:num>
  <w:num w:numId="10" w16cid:durableId="667319850">
    <w:abstractNumId w:val="11"/>
  </w:num>
  <w:num w:numId="11" w16cid:durableId="256138149">
    <w:abstractNumId w:val="10"/>
  </w:num>
  <w:num w:numId="12" w16cid:durableId="133715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36"/>
    <w:rsid w:val="00034616"/>
    <w:rsid w:val="0006063C"/>
    <w:rsid w:val="000F389E"/>
    <w:rsid w:val="0015074B"/>
    <w:rsid w:val="0029639D"/>
    <w:rsid w:val="00326F90"/>
    <w:rsid w:val="004B3826"/>
    <w:rsid w:val="00855136"/>
    <w:rsid w:val="008866A9"/>
    <w:rsid w:val="00897BEC"/>
    <w:rsid w:val="00AA1D8D"/>
    <w:rsid w:val="00B47730"/>
    <w:rsid w:val="00CB0664"/>
    <w:rsid w:val="00F95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B592C"/>
  <w14:defaultImageDpi w14:val="300"/>
  <w15:docId w15:val="{5187CC9F-F5CC-C048-9A55-7D27C762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4B3826"/>
    <w:pPr>
      <w:spacing w:after="0" w:line="240" w:lineRule="auto"/>
    </w:pPr>
    <w:rPr>
      <w:rFonts w:ascii="Helvetica" w:eastAsia="Times New Roman" w:hAnsi="Helvetica" w:cs="Times New Roman"/>
      <w:color w:val="000000"/>
      <w:sz w:val="21"/>
      <w:szCs w:val="21"/>
    </w:rPr>
  </w:style>
  <w:style w:type="paragraph" w:customStyle="1" w:styleId="p2">
    <w:name w:val="p2"/>
    <w:basedOn w:val="Normal"/>
    <w:rsid w:val="004B3826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</w:rPr>
  </w:style>
  <w:style w:type="paragraph" w:customStyle="1" w:styleId="p3">
    <w:name w:val="p3"/>
    <w:basedOn w:val="Normal"/>
    <w:rsid w:val="004B3826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4B3826"/>
    <w:rPr>
      <w:rFonts w:ascii="Symbol" w:hAnsi="Symbol" w:hint="default"/>
      <w:sz w:val="18"/>
      <w:szCs w:val="18"/>
    </w:rPr>
  </w:style>
  <w:style w:type="character" w:customStyle="1" w:styleId="s2">
    <w:name w:val="s2"/>
    <w:basedOn w:val="DefaultParagraphFont"/>
    <w:rsid w:val="004B3826"/>
    <w:rPr>
      <w:rFonts w:ascii="Helvetica" w:hAnsi="Helvetica" w:hint="default"/>
      <w:sz w:val="14"/>
      <w:szCs w:val="14"/>
    </w:rPr>
  </w:style>
  <w:style w:type="character" w:customStyle="1" w:styleId="s3">
    <w:name w:val="s3"/>
    <w:basedOn w:val="DefaultParagraphFont"/>
    <w:rsid w:val="004B3826"/>
    <w:rPr>
      <w:rFonts w:ascii="Symbol" w:hAnsi="Symbo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940</Words>
  <Characters>5361</Characters>
  <Application>Microsoft Office Word</Application>
  <DocSecurity>0</DocSecurity>
  <Lines>178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Wolters</cp:lastModifiedBy>
  <cp:revision>2</cp:revision>
  <dcterms:created xsi:type="dcterms:W3CDTF">2026-03-04T16:59:00Z</dcterms:created>
  <dcterms:modified xsi:type="dcterms:W3CDTF">2026-03-04T16:59:00Z</dcterms:modified>
  <cp:category/>
</cp:coreProperties>
</file>