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F0598" w14:textId="15716B68" w:rsidR="00597D71" w:rsidRDefault="009250AB">
      <w:pPr>
        <w:ind w:firstLine="420"/>
      </w:pPr>
      <w:r w:rsidRPr="009250AB">
        <w:rPr>
          <w:rFonts w:hint="eastAsia"/>
        </w:rPr>
        <w:t>2022</w:t>
      </w:r>
      <w:r w:rsidRPr="009250AB">
        <w:rPr>
          <w:rFonts w:hint="eastAsia"/>
        </w:rPr>
        <w:t>年</w:t>
      </w:r>
      <w:r w:rsidRPr="009250AB">
        <w:rPr>
          <w:rFonts w:hint="eastAsia"/>
        </w:rPr>
        <w:t>6</w:t>
      </w:r>
      <w:r w:rsidRPr="009250AB">
        <w:rPr>
          <w:rFonts w:hint="eastAsia"/>
        </w:rPr>
        <w:t>月</w:t>
      </w:r>
      <w:r w:rsidRPr="009250AB">
        <w:rPr>
          <w:rFonts w:hint="eastAsia"/>
        </w:rPr>
        <w:t>20</w:t>
      </w:r>
      <w:r w:rsidRPr="009250AB">
        <w:rPr>
          <w:rFonts w:hint="eastAsia"/>
        </w:rPr>
        <w:t>日，在开启全面建设社会主义现代化、高质量发展建设共同富裕示范区新征程起点上，浙江省第十五次党代会召开，这是全省人民政治生活中的一件大事。会上省委书记袁家军报告总结了过去五年浙江</w:t>
      </w:r>
      <w:r w:rsidR="00967481">
        <w:rPr>
          <w:rFonts w:hint="eastAsia"/>
        </w:rPr>
        <w:t>变化</w:t>
      </w:r>
      <w:r w:rsidRPr="009250AB">
        <w:rPr>
          <w:rFonts w:hint="eastAsia"/>
        </w:rPr>
        <w:t>的生动历程，锚定当下阶段浙江发展所处的历史方位，总揽未来五年浙江奋进的方向。作为一名研究生，我将深入学习本次党代会精神实质与丰富内涵，不忘初心、砥砺前行。</w:t>
      </w:r>
    </w:p>
    <w:sectPr w:rsidR="00597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96"/>
    <w:rsid w:val="003943B8"/>
    <w:rsid w:val="00484B88"/>
    <w:rsid w:val="00597D71"/>
    <w:rsid w:val="00773D34"/>
    <w:rsid w:val="009250AB"/>
    <w:rsid w:val="00967481"/>
    <w:rsid w:val="00A30C28"/>
    <w:rsid w:val="00B65D96"/>
    <w:rsid w:val="00D9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F09E"/>
  <w15:chartTrackingRefBased/>
  <w15:docId w15:val="{27352163-03EE-49E6-942A-CFC4A380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B88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73D34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3D34"/>
    <w:pPr>
      <w:keepNext/>
      <w:keepLines/>
      <w:spacing w:before="260" w:after="260" w:line="416" w:lineRule="auto"/>
      <w:outlineLvl w:val="1"/>
    </w:pPr>
    <w:rPr>
      <w:rFonts w:ascii="Times New Roman" w:hAnsi="Times New Roman" w:cstheme="min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C28"/>
    <w:pPr>
      <w:keepNext/>
      <w:keepLines/>
      <w:spacing w:before="260" w:after="260" w:line="416" w:lineRule="auto"/>
      <w:outlineLvl w:val="2"/>
    </w:pPr>
    <w:rPr>
      <w:rFonts w:ascii="Times New Roman" w:eastAsiaTheme="minorEastAsia" w:hAnsi="Times New Roman" w:cstheme="min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3D34"/>
    <w:pPr>
      <w:keepNext/>
      <w:keepLines/>
      <w:spacing w:before="280" w:after="290" w:line="376" w:lineRule="auto"/>
      <w:jc w:val="left"/>
      <w:outlineLvl w:val="3"/>
    </w:pPr>
    <w:rPr>
      <w:rFonts w:ascii="Times New Roman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773D34"/>
    <w:rPr>
      <w:rFonts w:ascii="Times New Roman" w:eastAsia="宋体" w:hAnsi="Times New Roman" w:cstheme="majorBidi"/>
      <w:b/>
      <w:bCs/>
      <w:sz w:val="24"/>
      <w:szCs w:val="28"/>
    </w:rPr>
  </w:style>
  <w:style w:type="character" w:customStyle="1" w:styleId="10">
    <w:name w:val="标题 1 字符"/>
    <w:link w:val="1"/>
    <w:uiPriority w:val="9"/>
    <w:rsid w:val="00773D34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773D34"/>
    <w:rPr>
      <w:rFonts w:ascii="Times New Roman" w:eastAsia="宋体" w:hAnsi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0C28"/>
    <w:rPr>
      <w:rFonts w:ascii="Times New Roman" w:hAnsi="Times New Roman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Mark</dc:creator>
  <cp:keywords/>
  <dc:description/>
  <cp:lastModifiedBy>Yan Mark</cp:lastModifiedBy>
  <cp:revision>4</cp:revision>
  <dcterms:created xsi:type="dcterms:W3CDTF">2022-07-26T14:14:00Z</dcterms:created>
  <dcterms:modified xsi:type="dcterms:W3CDTF">2022-07-26T14:17:00Z</dcterms:modified>
</cp:coreProperties>
</file>