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A400" w14:textId="77777777" w:rsidR="00D564BF" w:rsidRDefault="00000000">
      <w:pPr>
        <w:jc w:val="center"/>
      </w:pPr>
      <w:r>
        <w:rPr>
          <w:b/>
          <w:sz w:val="36"/>
        </w:rPr>
        <w:t>AI PROMPT LOG</w:t>
      </w:r>
    </w:p>
    <w:p w14:paraId="0F2E6FA4" w14:textId="77777777" w:rsidR="00D564BF" w:rsidRDefault="00000000">
      <w:pPr>
        <w:jc w:val="center"/>
      </w:pPr>
      <w:r>
        <w:rPr>
          <w:b/>
          <w:sz w:val="26"/>
        </w:rPr>
        <w:t>REV3 Cube Structural Solver — PyQt6 Dashboard</w:t>
      </w:r>
    </w:p>
    <w:p w14:paraId="509CBF32" w14:textId="77777777" w:rsidR="00D564BF" w:rsidRDefault="00000000">
      <w:pPr>
        <w:spacing w:before="160" w:after="40"/>
      </w:pPr>
      <w:r>
        <w:rPr>
          <w:b/>
          <w:sz w:val="22"/>
        </w:rPr>
        <w:t>1. Initial Dashboard Improvement</w:t>
      </w:r>
    </w:p>
    <w:p w14:paraId="285FCBCA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Improve my existing REV3 PyQt6 dashboard. Keep the current working solver and visualization, but make the interface cleaner and more professional. Do not replace the existing solver logic.</w:t>
      </w:r>
    </w:p>
    <w:p w14:paraId="7E19CA10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Reviewed the existing dashboard structure and proposed a phased improvement process while keeping the validated REV3 solver separate from the GUI.</w:t>
      </w:r>
    </w:p>
    <w:p w14:paraId="3E69C52B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Established the dashboard improvement plan and preserved the original solver architecture.</w:t>
      </w:r>
    </w:p>
    <w:p w14:paraId="7ABDD81C" w14:textId="77777777" w:rsidR="00D564BF" w:rsidRDefault="00000000">
      <w:pPr>
        <w:spacing w:before="160" w:after="40"/>
      </w:pPr>
      <w:r>
        <w:rPr>
          <w:b/>
          <w:sz w:val="22"/>
        </w:rPr>
        <w:t>2. V2.1 UI Polish</w:t>
      </w:r>
    </w:p>
    <w:p w14:paraId="6018B40A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Create a polished version of the REV3 dashboard as a separate file so the original working GUI remains as a backup.</w:t>
      </w:r>
    </w:p>
    <w:p w14:paraId="2EBFC5DD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Created a separate dashboard revision and kept the original working dashboard available as a backup.</w:t>
      </w:r>
    </w:p>
    <w:p w14:paraId="0E168E26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V2.1 provided the first polished dashboard baseline.</w:t>
      </w:r>
    </w:p>
    <w:p w14:paraId="1257F9A3" w14:textId="77777777" w:rsidR="00D564BF" w:rsidRDefault="00000000">
      <w:pPr>
        <w:spacing w:before="160" w:after="40"/>
      </w:pPr>
      <w:r>
        <w:rPr>
          <w:b/>
          <w:sz w:val="22"/>
        </w:rPr>
        <w:t>3. V2.2 Real Solver Metadata</w:t>
      </w:r>
    </w:p>
    <w:p w14:paraId="54108DAC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Make the dashboard display the actual REV3 model information instead of hard-coded or placeholder values. Show nodes, members, DOF, material, section, load cases, and combinations.</w:t>
      </w:r>
    </w:p>
    <w:p w14:paraId="1A17E6D0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Connected the dashboard metadata display to the REV3 model information instead of relying only on hard-coded values.</w:t>
      </w:r>
    </w:p>
    <w:p w14:paraId="21FE7F8C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Started the V2.2 real-metadata implementation.</w:t>
      </w:r>
    </w:p>
    <w:p w14:paraId="3B6FEA5D" w14:textId="77777777" w:rsidR="00D564BF" w:rsidRDefault="00000000">
      <w:pPr>
        <w:spacing w:before="160" w:after="40"/>
      </w:pPr>
      <w:r>
        <w:rPr>
          <w:b/>
          <w:sz w:val="22"/>
        </w:rPr>
        <w:t>4. Metadata Debugging</w:t>
      </w:r>
    </w:p>
    <w:p w14:paraId="4F7EB6B8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The dashboard is showing unavailable metadata even though the solver can provide the model information. Find the cause and fix the dashboard without modifying the actual solver.</w:t>
      </w:r>
    </w:p>
    <w:p w14:paraId="4B348EE1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Investigated the dashboard's dynamic import process and identified that the imported module was not being registered in sys.modules before execution, causing the solver's dataclass/type resolution to fail.</w:t>
      </w:r>
    </w:p>
    <w:p w14:paraId="3A5A2601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The source of the metadata problem was identified without changing the structural solver.</w:t>
      </w:r>
    </w:p>
    <w:p w14:paraId="2F70CD28" w14:textId="77777777" w:rsidR="00D564BF" w:rsidRDefault="00000000">
      <w:pPr>
        <w:spacing w:before="160" w:after="40"/>
      </w:pPr>
      <w:r>
        <w:rPr>
          <w:b/>
          <w:sz w:val="22"/>
        </w:rPr>
        <w:t>5. V2.2.1 Metadata Fix</w:t>
      </w:r>
    </w:p>
    <w:p w14:paraId="157B3460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Fix the dashboard metadata import so the dataclass/type information in the solver loads correctly.</w:t>
      </w:r>
    </w:p>
    <w:p w14:paraId="32950D3C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Changed the dynamic-import sequence so the solver module is registered in sys.modules before exec_module() is called.</w:t>
      </w:r>
    </w:p>
    <w:p w14:paraId="1B297FC8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V2.2.1 successfully displayed 8 nodes, 12 members, 48 DOF, A36 Gr.36, W6X9, 9 load cases, and 30 combinations.</w:t>
      </w:r>
    </w:p>
    <w:p w14:paraId="2217CBFD" w14:textId="77777777" w:rsidR="00D564BF" w:rsidRDefault="00000000">
      <w:pPr>
        <w:spacing w:before="160" w:after="40"/>
      </w:pPr>
      <w:r>
        <w:rPr>
          <w:b/>
          <w:sz w:val="22"/>
        </w:rPr>
        <w:t>6. V2.3 Unit System</w:t>
      </w:r>
    </w:p>
    <w:p w14:paraId="05F96275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Add real Metric and Imperial display-unit support to the dashboard. Metric should remain the default, and Imperial should convert displayed dimensions from meters to feet and identify the force system.</w:t>
      </w:r>
    </w:p>
    <w:p w14:paraId="4B42E929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Added Metric (m, kN) and Imperial (ft, kip) display modes and conversion of dashboard dimensions.</w:t>
      </w:r>
    </w:p>
    <w:p w14:paraId="60F7AEBF" w14:textId="77777777" w:rsidR="00D564BF" w:rsidRDefault="00000000">
      <w:pPr>
        <w:pStyle w:val="ListBullet"/>
        <w:ind w:left="432"/>
      </w:pPr>
      <w:r>
        <w:rPr>
          <w:b/>
        </w:rPr>
        <w:lastRenderedPageBreak/>
        <w:t xml:space="preserve">Result: </w:t>
      </w:r>
      <w:r>
        <w:t>V2.3 introduced Metric/Imperial display conversion while keeping the underlying solver in its existing system.</w:t>
      </w:r>
    </w:p>
    <w:p w14:paraId="18F7C1F6" w14:textId="77777777" w:rsidR="00D564BF" w:rsidRDefault="00000000">
      <w:pPr>
        <w:spacing w:before="160" w:after="40"/>
      </w:pPr>
      <w:r>
        <w:rPr>
          <w:b/>
          <w:sz w:val="22"/>
        </w:rPr>
        <w:t>7. V2.3.1 Unit Synchronization</w:t>
      </w:r>
    </w:p>
    <w:p w14:paraId="73D8B568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The dropdown changes to Imperial but the dashboard still reports Metric. Fix the unit-selector synchronization without changing the structural solver.</w:t>
      </w:r>
    </w:p>
    <w:p w14:paraId="5BB45C14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Adjusted the unit-selection state so the selected dropdown value controls the dashboard's displayed unit system.</w:t>
      </w:r>
    </w:p>
    <w:p w14:paraId="313D4A80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V2.3.1 correctly synchronized the Imperial/Metric selection and dashboard display.</w:t>
      </w:r>
    </w:p>
    <w:p w14:paraId="175FE52C" w14:textId="77777777" w:rsidR="00D564BF" w:rsidRDefault="00000000">
      <w:pPr>
        <w:spacing w:before="160" w:after="40"/>
      </w:pPr>
      <w:r>
        <w:rPr>
          <w:b/>
          <w:sz w:val="22"/>
        </w:rPr>
        <w:t>8. V2.4 Interactive Model Properties</w:t>
      </w:r>
    </w:p>
    <w:p w14:paraId="54E78633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Make the Model Explorer interactive. When a node, member, or support is selected, show its actual properties in a selection-properties area.</w:t>
      </w:r>
    </w:p>
    <w:p w14:paraId="51143BBA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Added selection handling for model entities and connected the properties display to actual REV3 model information.</w:t>
      </w:r>
    </w:p>
    <w:p w14:paraId="10442950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V2.4 added interactive node, member, and support properties.</w:t>
      </w:r>
    </w:p>
    <w:p w14:paraId="21F19444" w14:textId="77777777" w:rsidR="00D564BF" w:rsidRDefault="00000000">
      <w:pPr>
        <w:spacing w:before="160" w:after="40"/>
      </w:pPr>
      <w:r>
        <w:rPr>
          <w:b/>
          <w:sz w:val="22"/>
        </w:rPr>
        <w:t>9. Unit Conversion for Properties</w:t>
      </w:r>
    </w:p>
    <w:p w14:paraId="4BD1C301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Make the interactive model properties follow the selected display units so coordinates are shown in meters or feet.</w:t>
      </w:r>
    </w:p>
    <w:p w14:paraId="4932D015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Connected the selected display-unit state to the coordinate/property formatting.</w:t>
      </w:r>
    </w:p>
    <w:p w14:paraId="3D65A3D9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Node coordinates were verified in both Metric and Imperial modes.</w:t>
      </w:r>
    </w:p>
    <w:p w14:paraId="7F4B9D16" w14:textId="77777777" w:rsidR="00D564BF" w:rsidRDefault="00000000">
      <w:pPr>
        <w:spacing w:before="160" w:after="40"/>
      </w:pPr>
      <w:r>
        <w:rPr>
          <w:b/>
          <w:sz w:val="22"/>
        </w:rPr>
        <w:t>10. V2.5 Analysis Results</w:t>
      </w:r>
    </w:p>
    <w:p w14:paraId="12D64C5B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Create a proper Analysis Results panel instead of making the View Results button only a placeholder. Clearly separate implemented REV3 functions from calculations that are outside the current solver scope.</w:t>
      </w:r>
    </w:p>
    <w:p w14:paraId="423C002C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Added an Analysis Results view containing model information, load framework, temperature information, diaphragm information, validation status, implemented scope, and explicitly out-of-scope solver functions.</w:t>
      </w:r>
    </w:p>
    <w:p w14:paraId="12DF6BE8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V2.5 provided a clearer and technically honest analysis summary without fabricating structural response results.</w:t>
      </w:r>
    </w:p>
    <w:p w14:paraId="203B678B" w14:textId="77777777" w:rsidR="00D564BF" w:rsidRDefault="00000000">
      <w:pPr>
        <w:spacing w:before="160" w:after="40"/>
      </w:pPr>
      <w:r>
        <w:rPr>
          <w:b/>
          <w:sz w:val="22"/>
        </w:rPr>
        <w:t>11. V2.6 Functional Menus</w:t>
      </w:r>
    </w:p>
    <w:p w14:paraId="2200052E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Make the existing File, Model, View, Analysis, Results, Tools, and Help menus functional and connect them to the existing dashboard actions.</w:t>
      </w:r>
    </w:p>
    <w:p w14:paraId="75D38CB3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Connected menu actions and keyboard shortcuts to existing dashboard functions such as reload, validation, visualization, analysis results, model information, and solver scope.</w:t>
      </w:r>
    </w:p>
    <w:p w14:paraId="4FC9AACF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V2.6 turned the main menus into functional application controls.</w:t>
      </w:r>
    </w:p>
    <w:p w14:paraId="06AAA3BD" w14:textId="77777777" w:rsidR="00D564BF" w:rsidRDefault="00000000">
      <w:pPr>
        <w:spacing w:before="160" w:after="40"/>
      </w:pPr>
      <w:r>
        <w:rPr>
          <w:b/>
          <w:sz w:val="22"/>
        </w:rPr>
        <w:t>12. V2.7 Final UI Polish</w:t>
      </w:r>
    </w:p>
    <w:p w14:paraId="5B5849A6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Polish the final PyQt6 dashboard for presentation. Improve spacing, sizing, resizing behavior, cards, controls, menus, toolbar appearance, and the About dialog without changing the validated solver.</w:t>
      </w:r>
    </w:p>
    <w:p w14:paraId="650E43CA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Refined window sizing, panel behavior, controls, toolbar presentation, status messaging, and About information while preserving the existing solver and GUI functions.</w:t>
      </w:r>
    </w:p>
    <w:p w14:paraId="6F4B7818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V2.7 became the final presentation-ready dashboard.</w:t>
      </w:r>
    </w:p>
    <w:p w14:paraId="3D4B1725" w14:textId="77777777" w:rsidR="00D564BF" w:rsidRDefault="00000000">
      <w:pPr>
        <w:spacing w:before="160" w:after="40"/>
      </w:pPr>
      <w:r>
        <w:rPr>
          <w:b/>
          <w:sz w:val="22"/>
        </w:rPr>
        <w:lastRenderedPageBreak/>
        <w:t>13. Final Validation</w:t>
      </w:r>
    </w:p>
    <w:p w14:paraId="04C3CBF9" w14:textId="77777777" w:rsidR="00D564BF" w:rsidRDefault="00000000">
      <w:pPr>
        <w:pStyle w:val="ListBullet"/>
        <w:ind w:left="432"/>
      </w:pPr>
      <w:r>
        <w:rPr>
          <w:b/>
        </w:rPr>
        <w:t xml:space="preserve">AI Prompt: </w:t>
      </w:r>
      <w:r>
        <w:t>Run the final validation after GUI changes and make sure the underlying REV3 solver still passes all tests.</w:t>
      </w:r>
    </w:p>
    <w:p w14:paraId="6674C7A7" w14:textId="77777777" w:rsidR="00D564BF" w:rsidRDefault="00000000">
      <w:pPr>
        <w:pStyle w:val="ListBullet"/>
        <w:ind w:left="432"/>
      </w:pPr>
      <w:r>
        <w:rPr>
          <w:b/>
        </w:rPr>
        <w:t xml:space="preserve">AI Action / Response: </w:t>
      </w:r>
      <w:r>
        <w:t>Ran the complete REV3 validation suite after the GUI revisions.</w:t>
      </w:r>
    </w:p>
    <w:p w14:paraId="291C345A" w14:textId="77777777" w:rsidR="00D564BF" w:rsidRDefault="00000000">
      <w:pPr>
        <w:pStyle w:val="ListBullet"/>
        <w:ind w:left="432"/>
      </w:pPr>
      <w:r>
        <w:rPr>
          <w:b/>
        </w:rPr>
        <w:t xml:space="preserve">Result: </w:t>
      </w:r>
      <w:r>
        <w:t>Final regression result: 95 tests ran and all 95 passed.</w:t>
      </w:r>
    </w:p>
    <w:p w14:paraId="741B0EC0" w14:textId="77777777" w:rsidR="00D564BF" w:rsidRDefault="00000000">
      <w:r>
        <w:rPr>
          <w:b/>
          <w:sz w:val="24"/>
        </w:rPr>
        <w:t>Final Development Outcome</w:t>
      </w:r>
    </w:p>
    <w:p w14:paraId="4D11CC08" w14:textId="77777777" w:rsidR="00D564BF" w:rsidRDefault="00000000">
      <w:pPr>
        <w:pStyle w:val="ListBullet"/>
      </w:pPr>
      <w:r>
        <w:t>Final PyQt6 dashboard: rev3_dashboard_v27.py</w:t>
      </w:r>
    </w:p>
    <w:p w14:paraId="3ECD1CE8" w14:textId="77777777" w:rsidR="00D564BF" w:rsidRDefault="00000000">
      <w:pPr>
        <w:pStyle w:val="ListBullet"/>
      </w:pPr>
      <w:r>
        <w:t>Interactive Model Explorer with node/member/support properties</w:t>
      </w:r>
    </w:p>
    <w:p w14:paraId="5DDACD7E" w14:textId="77777777" w:rsidR="00D564BF" w:rsidRDefault="00000000">
      <w:pPr>
        <w:pStyle w:val="ListBullet"/>
      </w:pPr>
      <w:r>
        <w:t>Metric and Imperial display-unit conversion</w:t>
      </w:r>
    </w:p>
    <w:p w14:paraId="2E0A331E" w14:textId="77777777" w:rsidR="00D564BF" w:rsidRDefault="00000000">
      <w:pPr>
        <w:pStyle w:val="ListBullet"/>
      </w:pPr>
      <w:r>
        <w:t>Load Case and load-combination visualization</w:t>
      </w:r>
    </w:p>
    <w:p w14:paraId="5857BF4B" w14:textId="77777777" w:rsidR="00D564BF" w:rsidRDefault="00000000">
      <w:pPr>
        <w:pStyle w:val="ListBullet"/>
      </w:pPr>
      <w:r>
        <w:t>Analysis Results and Solver Scope information</w:t>
      </w:r>
    </w:p>
    <w:p w14:paraId="39527F55" w14:textId="77777777" w:rsidR="00D564BF" w:rsidRDefault="00000000">
      <w:pPr>
        <w:pStyle w:val="ListBullet"/>
      </w:pPr>
      <w:r>
        <w:t>Functional menus and toolbar actions</w:t>
      </w:r>
    </w:p>
    <w:p w14:paraId="2CEBA69D" w14:textId="77777777" w:rsidR="00D564BF" w:rsidRDefault="00000000">
      <w:pPr>
        <w:pStyle w:val="ListBullet"/>
      </w:pPr>
      <w:r>
        <w:t>Underlying REV3 solver kept separate from GUI changes</w:t>
      </w:r>
    </w:p>
    <w:p w14:paraId="732ABC38" w14:textId="677EC572" w:rsidR="00D564BF" w:rsidRDefault="00000000" w:rsidP="004C533D">
      <w:pPr>
        <w:pStyle w:val="ListBullet"/>
      </w:pPr>
      <w:r>
        <w:t>Final validation: 95/95 tests passed</w:t>
      </w:r>
    </w:p>
    <w:sectPr w:rsidR="00D564B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9AF76" w14:textId="77777777" w:rsidR="003907E4" w:rsidRDefault="003907E4">
      <w:pPr>
        <w:spacing w:after="0" w:line="240" w:lineRule="auto"/>
      </w:pPr>
      <w:r>
        <w:separator/>
      </w:r>
    </w:p>
  </w:endnote>
  <w:endnote w:type="continuationSeparator" w:id="0">
    <w:p w14:paraId="2976F022" w14:textId="77777777" w:rsidR="003907E4" w:rsidRDefault="0039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393A" w14:textId="5478BD90" w:rsidR="00D564BF" w:rsidRDefault="00D564B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C3AC" w14:textId="77777777" w:rsidR="003907E4" w:rsidRDefault="003907E4">
      <w:pPr>
        <w:spacing w:after="0" w:line="240" w:lineRule="auto"/>
      </w:pPr>
      <w:r>
        <w:separator/>
      </w:r>
    </w:p>
  </w:footnote>
  <w:footnote w:type="continuationSeparator" w:id="0">
    <w:p w14:paraId="4451E7AE" w14:textId="77777777" w:rsidR="003907E4" w:rsidRDefault="00390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681780">
    <w:abstractNumId w:val="8"/>
  </w:num>
  <w:num w:numId="2" w16cid:durableId="592396450">
    <w:abstractNumId w:val="6"/>
  </w:num>
  <w:num w:numId="3" w16cid:durableId="778724227">
    <w:abstractNumId w:val="5"/>
  </w:num>
  <w:num w:numId="4" w16cid:durableId="1807698581">
    <w:abstractNumId w:val="4"/>
  </w:num>
  <w:num w:numId="5" w16cid:durableId="1142885323">
    <w:abstractNumId w:val="7"/>
  </w:num>
  <w:num w:numId="6" w16cid:durableId="1467353975">
    <w:abstractNumId w:val="3"/>
  </w:num>
  <w:num w:numId="7" w16cid:durableId="1663773208">
    <w:abstractNumId w:val="2"/>
  </w:num>
  <w:num w:numId="8" w16cid:durableId="989140021">
    <w:abstractNumId w:val="1"/>
  </w:num>
  <w:num w:numId="9" w16cid:durableId="10534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7E4"/>
    <w:rsid w:val="004C533D"/>
    <w:rsid w:val="00A70F2A"/>
    <w:rsid w:val="00AA1D8D"/>
    <w:rsid w:val="00B47730"/>
    <w:rsid w:val="00CB0664"/>
    <w:rsid w:val="00D56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0AA45"/>
  <w14:defaultImageDpi w14:val="300"/>
  <w15:docId w15:val="{44B3E032-D41B-49FD-9BF0-1728A5D5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2</cp:revision>
  <dcterms:created xsi:type="dcterms:W3CDTF">2013-12-23T23:15:00Z</dcterms:created>
  <dcterms:modified xsi:type="dcterms:W3CDTF">2026-10-03T08:02:00Z</dcterms:modified>
  <cp:category/>
</cp:coreProperties>
</file>