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Board Summary — idsideAI Master Green App 040925</w:t>
      </w:r>
    </w:p>
    <w:p>
      <w:r>
        <w:t># Board Summary — idsideAI Master Green App 040925</w:t>
      </w:r>
    </w:p>
    <w:p>
      <w:pPr>
        <w:pStyle w:val="Heading1"/>
      </w:pPr>
      <w:r>
        <w:t>Certification</w:t>
      </w:r>
    </w:p>
    <w:p>
      <w:r>
        <w:t>ABSOLUTE GREEN ✅</w:t>
      </w:r>
    </w:p>
    <w:p>
      <w:r>
        <w:t>- Compile errors: 0</w:t>
      </w:r>
    </w:p>
    <w:p>
      <w:r>
        <w:t>- Import errors: 0</w:t>
      </w:r>
    </w:p>
    <w:p>
      <w:r>
        <w:t>- Executable stubs: 0</w:t>
      </w:r>
    </w:p>
    <w:p>
      <w:r>
        <w:t>- Placeholder markers: 0</w:t>
      </w:r>
    </w:p>
    <w:p>
      <w:pPr>
        <w:pStyle w:val="Heading1"/>
      </w:pPr>
      <w:r>
        <w:t>Contents</w:t>
      </w:r>
    </w:p>
    <w:p>
      <w:r>
        <w:t>- Sprint26/: ABSOLUTE GREEN source code</w:t>
      </w:r>
    </w:p>
    <w:p>
      <w:r>
        <w:t>- reports/: QA verification CSVs</w:t>
      </w:r>
    </w:p>
    <w:p>
      <w:r>
        <w:t>- packaging/: Dockerfile, docker-compose.yml, README_DEPLOY.md, Postman collection, .env.example</w:t>
      </w:r>
    </w:p>
    <w:p>
      <w:r>
        <w:t>- .run/: PyCharm one-click run config</w:t>
      </w:r>
    </w:p>
    <w:p>
      <w:r>
        <w:t>- .github/workflows/: CI pipeline (Docker build &amp; smoke test)</w:t>
      </w:r>
    </w:p>
    <w:p>
      <w:r>
        <w:t>- app/main.py: unified entrypoint</w:t>
      </w:r>
    </w:p>
    <w:p>
      <w:pPr>
        <w:pStyle w:val="Heading1"/>
      </w:pPr>
      <w:r>
        <w:t>Verification</w:t>
      </w:r>
    </w:p>
    <w:p>
      <w:r>
        <w:t>- HASHES_SHA256.json manifest for integrity</w:t>
      </w:r>
    </w:p>
    <w:p>
      <w:r>
        <w:t>- VERIFY_SHA256.md / .pdf: guide for hash verification</w:t>
      </w:r>
    </w:p>
    <w:p>
      <w:pPr>
        <w:pStyle w:val="Heading1"/>
      </w:pPr>
      <w:r>
        <w:t>Deployment Readiness</w:t>
      </w:r>
    </w:p>
    <w:p>
      <w:r>
        <w:t>- PyCharm: Run configuration included</w:t>
      </w:r>
    </w:p>
    <w:p>
      <w:r>
        <w:t>- CLI: uvicorn app.main:app --reload</w:t>
      </w:r>
    </w:p>
    <w:p>
      <w:r>
        <w:t>- Docker: docker-compose up --build</w:t>
      </w:r>
    </w:p>
    <w:p>
      <w:r>
        <w:t>- Postman: 4 smoke-test endpoints</w:t>
      </w:r>
    </w:p>
    <w:p>
      <w:pPr>
        <w:pStyle w:val="Heading1"/>
      </w:pPr>
      <w:r>
        <w:t>Status</w:t>
      </w:r>
    </w:p>
    <w:p>
      <w:r>
        <w:t>Release certified ABSOLUTE GREEN and ready for Board demonstration.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