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IDECIDE Business Plan (Recasted with Ultra-Low Pricing &amp; Adoption Ladder)</w:t>
      </w:r>
    </w:p>
    <w:p/>
    <w:p>
      <w:r>
        <w:t>1. Proposition</w:t>
      </w:r>
    </w:p>
    <w:p>
      <w:r>
        <w:t xml:space="preserve">IDECIDE is an AI orchestration and decision intelligence platform. With Decision Graphs, </w:t>
      </w:r>
    </w:p>
    <w:p>
      <w:r>
        <w:t xml:space="preserve">we transform from middleware into a strategic decision infrastructure, capturing institutional memory and </w:t>
      </w:r>
    </w:p>
    <w:p>
      <w:r>
        <w:t>improving decision traceability. This builds a defensible data moat over time.</w:t>
      </w:r>
    </w:p>
    <w:p/>
    <w:p>
      <w:r>
        <w:t>2. Adoption Ladder (Bottom-Up → Top-Down)</w:t>
      </w:r>
    </w:p>
    <w:p>
      <w:r>
        <w:t>- Consumers: entry point, viral adoption, education. (£4.99 Pro tier)</w:t>
      </w:r>
    </w:p>
    <w:p>
      <w:r>
        <w:t>- Teams: collaboration, shared graphs, stickiness. (£9.99/user)</w:t>
      </w:r>
    </w:p>
    <w:p>
      <w:r>
        <w:t>- SMEs: regulated fields (law, finance, consulting), retention &amp; audit value. (£19.99/user)</w:t>
      </w:r>
    </w:p>
    <w:p>
      <w:r>
        <w:t>- Enterprise Compliance: large firms, audit-ready, integrations. (£49.99+/user)</w:t>
      </w:r>
    </w:p>
    <w:p/>
    <w:p>
      <w:r>
        <w:t>3. Market Opportunity</w:t>
      </w:r>
    </w:p>
    <w:p>
      <w:r>
        <w:t>- SMEs in regulated/professional fields are the fastest early-paying adopters.</w:t>
      </w:r>
    </w:p>
    <w:p>
      <w:r>
        <w:t>- Consumers &amp; teams drive volume, case studies, and education.</w:t>
      </w:r>
    </w:p>
    <w:p>
      <w:r>
        <w:t>- Enterprise adoption follows naturally as compliance needs intensify.</w:t>
      </w:r>
    </w:p>
    <w:p/>
    <w:p>
      <w:r>
        <w:t>4. Pricing Model</w:t>
      </w:r>
    </w:p>
    <w:p>
      <w:r>
        <w:t>Ultra-low, ethos-driven tiers to drive mass adoption:</w:t>
      </w:r>
    </w:p>
    <w:p>
      <w:r>
        <w:t>- Free: 20 AI requests/day.</w:t>
      </w:r>
    </w:p>
    <w:p>
      <w:r>
        <w:t>- Pro: £4.99/month.</w:t>
      </w:r>
    </w:p>
    <w:p>
      <w:r>
        <w:t>- Team: £9.99/user/month.</w:t>
      </w:r>
    </w:p>
    <w:p>
      <w:r>
        <w:t>- SME Premium: £19.99/user/month.</w:t>
      </w:r>
    </w:p>
    <w:p>
      <w:r>
        <w:t>- Enterprise Compliance: £49.99+/user/month.</w:t>
      </w:r>
    </w:p>
    <w:p/>
    <w:p>
      <w:r>
        <w:t>5. Financial Projections (ARR)</w:t>
      </w:r>
    </w:p>
    <w:p>
      <w:r>
        <w:t>- Year 1: £0.7M (25k users, 20% paid)</w:t>
      </w:r>
    </w:p>
    <w:p>
      <w:r>
        <w:t>- Year 2: £3.5M (75k users, 30% paid)</w:t>
      </w:r>
    </w:p>
    <w:p>
      <w:r>
        <w:t>- Year 3: £8M (150k users, 35% paid, early enterprise pilots)</w:t>
      </w:r>
    </w:p>
    <w:p>
      <w:r>
        <w:t>- Year 4: £20M (300k users, 40% paid, enterprise mix)</w:t>
      </w:r>
    </w:p>
    <w:p>
      <w:r>
        <w:t>- Year 5: £40–50M (500k users, 45% paid, enterprise adoption)</w:t>
      </w:r>
    </w:p>
    <w:p/>
    <w:p>
      <w:r>
        <w:t>6. Investor Appeal</w:t>
      </w:r>
    </w:p>
    <w:p>
      <w:r>
        <w:t>- Clear bottom-up adoption strategy (like Slack, Zoom, Notion).</w:t>
      </w:r>
    </w:p>
    <w:p>
      <w:r>
        <w:t>- Decision Graphs build a compounding data moat.</w:t>
      </w:r>
    </w:p>
    <w:p>
      <w:r>
        <w:t>- Pricing ethos matches mass adoption + social mission.</w:t>
      </w:r>
    </w:p>
    <w:p>
      <w:r>
        <w:t>- Conservative, credible numbers enhance trust.</w:t>
      </w:r>
    </w:p>
    <w:p>
      <w:r>
        <w:t>- Path to enterprise compliance = sticky, high-margin ARR.</w:t>
      </w:r>
    </w:p>
    <w:p/>
    <w:p>
      <w:r>
        <w:t>7. Risks &amp; Mitigation</w:t>
      </w:r>
    </w:p>
    <w:p>
      <w:r>
        <w:t>- Churn risk in consumer tier → addressed with sticky features &amp; collaboration.</w:t>
      </w:r>
    </w:p>
    <w:p>
      <w:r>
        <w:t>- Market education needed for Decision Graphs → solved via SME case studies.</w:t>
      </w:r>
    </w:p>
    <w:p>
      <w:r>
        <w:t>- Enterprise sales cycles slow → offset by rapid SME + consumer penetration.</w:t>
      </w:r>
    </w:p>
    <w:p/>
    <w:p>
      <w:r>
        <w:t>---</w:t>
      </w:r>
    </w:p>
    <w:p>
      <w:r>
        <w:t xml:space="preserve">This recast aligns IDECIDE’s social mission, ultra-low pricing, and disruptive adoption ladder with a credible </w:t>
      </w:r>
    </w:p>
    <w:p>
      <w:r>
        <w:t>financial story and clear investor appeal.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