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</w:pPr>
      <w:bookmarkStart w:name="9430-1558351971454" w:id="1"/>
      <w:bookmarkEnd w:id="1"/>
      <w:r>
        <w:rPr>
          <w:b w:val="true"/>
        </w:rPr>
        <w:t>活动的基本用法</w:t>
      </w:r>
    </w:p>
    <w:p>
      <w:pPr>
        <w:ind w:left="420" w:firstLine="420"/>
      </w:pPr>
      <w:bookmarkStart w:name="9613-1558352087974" w:id="2"/>
      <w:bookmarkEnd w:id="2"/>
      <w:r>
        <w:rPr/>
        <w:t>活动：一种包含用户界面的组件，主要用于和用户交互。</w:t>
      </w:r>
    </w:p>
    <w:p>
      <w:pPr>
        <w:numPr>
          <w:ilvl w:val="0"/>
          <w:numId w:val="2"/>
        </w:numPr>
        <w:ind w:left="420" w:firstLine="420"/>
      </w:pPr>
      <w:bookmarkStart w:name="7591-1558352178985" w:id="3"/>
      <w:bookmarkEnd w:id="3"/>
      <w:r>
        <w:rPr>
          <w:b w:val="true"/>
        </w:rPr>
        <w:t>创建活动</w:t>
      </w:r>
    </w:p>
    <w:p>
      <w:pPr>
        <w:numPr>
          <w:ilvl w:val="0"/>
          <w:numId w:val="2"/>
        </w:numPr>
        <w:ind w:left="420" w:firstLine="420"/>
      </w:pPr>
      <w:bookmarkStart w:name="1570-1558352204794" w:id="4"/>
      <w:bookmarkEnd w:id="4"/>
      <w:r>
        <w:rPr>
          <w:b w:val="true"/>
        </w:rPr>
        <w:t>创建和加载布局</w:t>
      </w:r>
    </w:p>
    <w:p>
      <w:pPr>
        <w:ind w:left="420" w:firstLine="840"/>
      </w:pPr>
      <w:bookmarkStart w:name="8657-1558352218034" w:id="5"/>
      <w:bookmarkEnd w:id="5"/>
      <w:r>
        <w:rPr/>
        <w:t>引用布局文件的方法：setContentView();</w:t>
      </w:r>
    </w:p>
    <w:p>
      <w:pPr>
        <w:ind w:left="420" w:firstLine="420"/>
      </w:pPr>
      <w:bookmarkStart w:name="6923-1558352257969" w:id="6"/>
      <w:bookmarkEnd w:id="6"/>
      <w:r>
        <w:rPr>
          <w:b w:val="true"/>
        </w:rPr>
        <w:t>3. 在AndroidMainfest.xml中进行注册</w:t>
      </w:r>
    </w:p>
    <w:p>
      <w:pPr>
        <w:ind w:left="420" w:firstLine="840"/>
      </w:pPr>
      <w:bookmarkStart w:name="8091-1558352316800" w:id="7"/>
      <w:bookmarkEnd w:id="7"/>
      <w:r>
        <w:rPr/>
        <w:t>1) 所有活动都要在AndroidMainfest.xml中进行注册才能生效；</w:t>
      </w:r>
    </w:p>
    <w:p>
      <w:pPr>
        <w:ind w:left="420" w:firstLine="840"/>
      </w:pPr>
      <w:bookmarkStart w:name="3370-1558352417670" w:id="8"/>
      <w:bookmarkEnd w:id="8"/>
      <w:r>
        <w:rPr/>
        <w:t>2) 活动注册声明应该放在&lt;application&gt;标签中，通过&lt;activity&gt;标签来对活动进行注册；</w:t>
      </w:r>
    </w:p>
    <w:p>
      <w:pPr>
        <w:ind w:left="420" w:firstLine="840"/>
      </w:pPr>
      <w:bookmarkStart w:name="6230-1558352516248" w:id="9"/>
      <w:bookmarkEnd w:id="9"/>
      <w:r>
        <w:rPr/>
        <w:t>3)注册活动后 ，应该为程序配置主活动</w:t>
      </w:r>
    </w:p>
    <w:p>
      <w:pPr>
        <w:ind w:left="420" w:firstLine="1260"/>
      </w:pPr>
      <w:bookmarkStart w:name="4272-1558352549735" w:id="10"/>
      <w:bookmarkEnd w:id="10"/>
      <w:r>
        <w:rPr/>
        <w:t>在&lt;activity&gt;标签内部加入&lt;intent-filter&gt;标签，并且在此标签中添加&lt;action android: name = "android.intent.action.MAIN"/&gt;和&lt;category android:lable = "blabla....."可指定活动标题内容；</w:t>
      </w:r>
    </w:p>
    <w:p>
      <w:pPr>
        <w:ind w:left="420" w:firstLine="420"/>
      </w:pPr>
      <w:bookmarkStart w:name="5435-1558352732018" w:id="11"/>
      <w:bookmarkEnd w:id="11"/>
      <w:r>
        <w:t xml:space="preserve">☐ </w:t>
      </w:r>
      <w:r>
        <w:rPr/>
        <w:t xml:space="preserve"> Toast(Andorid 系统提供的一种提醒方式),参考书籍P37;</w:t>
      </w:r>
    </w:p>
    <w:p>
      <w:pPr>
        <w:ind w:left="420" w:firstLine="420"/>
      </w:pPr>
      <w:bookmarkStart w:name="8269-1558352838934" w:id="12"/>
      <w:bookmarkEnd w:id="12"/>
      <w:r>
        <w:t xml:space="preserve">☐ </w:t>
      </w:r>
      <w:r>
        <w:rPr/>
        <w:t>在活动中使用Menu,参考书籍P38;</w:t>
      </w:r>
    </w:p>
    <w:p>
      <w:pPr>
        <w:ind w:left="420" w:firstLine="420"/>
      </w:pPr>
      <w:bookmarkStart w:name="6037-1558352881314" w:id="13"/>
      <w:bookmarkEnd w:id="13"/>
      <w:r>
        <w:t xml:space="preserve">☐ </w:t>
      </w:r>
      <w:r>
        <w:rPr/>
        <w:t>销毁一个活动，使用finish();</w:t>
      </w:r>
    </w:p>
    <w:p>
      <w:pPr>
        <w:ind w:left="420" w:firstLine="420"/>
      </w:pPr>
      <w:bookmarkStart w:name="8675-1558352275247" w:id="14"/>
      <w:bookmarkEnd w:id="14"/>
      <w:r>
        <w:rPr>
          <w:b w:val="true"/>
        </w:rPr>
        <w:t>4.使用Intent在活动之间穿梭</w:t>
      </w:r>
    </w:p>
    <w:p>
      <w:pPr>
        <w:numPr>
          <w:ilvl w:val="0"/>
          <w:numId w:val="3"/>
        </w:numPr>
        <w:ind w:left="420" w:firstLine="1260"/>
      </w:pPr>
      <w:bookmarkStart w:name="9033-1558352975856" w:id="15"/>
      <w:bookmarkEnd w:id="15"/>
      <w:r>
        <w:rPr/>
        <w:t>显式Intent</w:t>
      </w:r>
    </w:p>
    <w:p>
      <w:pPr>
        <w:ind w:left="420" w:firstLine="840"/>
      </w:pPr>
      <w:bookmarkStart w:name="2836-1558353067247" w:id="16"/>
      <w:bookmarkEnd w:id="16"/>
      <w:r>
        <w:rPr/>
        <w:t>（</w:t>
      </w:r>
      <w:r>
        <w:rPr>
          <w:b w:val="true"/>
        </w:rPr>
        <w:t>扩</w:t>
      </w:r>
      <w:r>
        <w:rPr/>
        <w:t>：Intent 是Android程序各组件之间进行交互的一种重要方式，不仅可以指明当前组件要执行的动作，还可以在不同组件之间传递数据。大致分显式Intent和隐式Intent）</w:t>
      </w:r>
    </w:p>
    <w:p>
      <w:pPr>
        <w:ind w:left="420" w:firstLine="840"/>
      </w:pPr>
      <w:bookmarkStart w:name="6794-1558353247573" w:id="17"/>
      <w:bookmarkEnd w:id="17"/>
      <w:r>
        <w:rPr/>
        <w:t>1）Activity类提供了一个startActivity()方法，用于启动，接收一个Intent参数；</w:t>
      </w:r>
    </w:p>
    <w:p>
      <w:pPr>
        <w:ind w:left="420" w:firstLine="840"/>
      </w:pPr>
      <w:bookmarkStart w:name="6782-1558353301785" w:id="18"/>
      <w:bookmarkEnd w:id="18"/>
      <w:r>
        <w:rPr/>
        <w:t>2）Intent有多个构造函数的重载，其中一个是Intent(Context pacageContext,class&lt;?&gt; cls);此构造函数接收两个参数，Context要求提供一个启动活动的上下文，Class则指定想要启动的活动；</w:t>
      </w:r>
    </w:p>
    <w:p>
      <w:pPr>
        <w:numPr>
          <w:ilvl w:val="0"/>
          <w:numId w:val="3"/>
        </w:numPr>
        <w:ind w:left="420" w:firstLine="1260"/>
      </w:pPr>
      <w:bookmarkStart w:name="4024-1558353044221" w:id="19"/>
      <w:bookmarkEnd w:id="19"/>
      <w:r>
        <w:rPr/>
        <w:t>隐式Intent</w:t>
      </w:r>
    </w:p>
    <w:p>
      <w:pPr>
        <w:ind w:left="420" w:firstLine="840"/>
      </w:pPr>
      <w:bookmarkStart w:name="9591-1558353568632" w:id="20"/>
      <w:bookmarkEnd w:id="20"/>
      <w:r>
        <w:rPr/>
        <w:t>1）&lt;activity&gt;标签下配置&lt;intent-filter&gt;内容，可以指定当前活动能够响应的action和category；</w:t>
      </w:r>
    </w:p>
    <w:p>
      <w:pPr>
        <w:ind w:left="420" w:firstLine="840"/>
      </w:pPr>
      <w:bookmarkStart w:name="5462-1558353457541" w:id="21"/>
      <w:bookmarkEnd w:id="21"/>
      <w:r>
        <w:rPr/>
        <w:t>2）在&lt;action&gt;标签指明活动可以响应的action；</w:t>
      </w:r>
    </w:p>
    <w:p>
      <w:pPr>
        <w:ind w:left="420" w:firstLine="1260"/>
      </w:pPr>
      <w:bookmarkStart w:name="7087-1558352275410" w:id="22"/>
      <w:bookmarkEnd w:id="22"/>
      <w:r>
        <w:rPr/>
        <w:t>&lt;category&gt;标签包含一些附加信息，更加精确指明了能够响应的Intent中还可能带有的category；</w:t>
      </w:r>
    </w:p>
    <w:p>
      <w:pPr>
        <w:ind w:left="420"/>
      </w:pPr>
      <w:bookmarkStart w:name="4743-1558353734498" w:id="23"/>
      <w:bookmarkEnd w:id="23"/>
      <w:r>
        <w:t xml:space="preserve">☐ </w:t>
      </w:r>
      <w:r>
        <w:rPr>
          <w:b w:val="true"/>
        </w:rPr>
        <w:t>注意：</w:t>
      </w:r>
      <w:r>
        <w:rPr/>
        <w:t>只有&lt;action&gt; 和&lt;category&gt;中的内容同时匹配上Intent中指定的action和category时，这个活动才能够响应Intent。</w:t>
      </w:r>
    </w:p>
    <w:p>
      <w:pPr>
        <w:ind w:left="420"/>
      </w:pPr>
      <w:bookmarkStart w:name="9996-1558353870293" w:id="24"/>
      <w:bookmarkEnd w:id="24"/>
      <w:r>
        <w:t xml:space="preserve">☐ </w:t>
      </w:r>
      <w:r>
        <w:rPr>
          <w:b w:val="true"/>
        </w:rPr>
        <w:t>扩：调用系统浏览器</w:t>
      </w:r>
    </w:p>
    <w:p>
      <w:pPr>
        <w:numPr>
          <w:ilvl w:val="0"/>
          <w:numId w:val="4"/>
        </w:numPr>
        <w:ind w:left="420" w:firstLine="420"/>
      </w:pPr>
      <w:bookmarkStart w:name="5840-1558353894633" w:id="25"/>
      <w:bookmarkEnd w:id="25"/>
      <w:r>
        <w:rPr/>
        <w:t>指定Intent的action是Intent.ACTION_VIEW，这是一个Android系统内置的动作，其常量值为android.intent.action.VIEW;</w:t>
      </w:r>
    </w:p>
    <w:p>
      <w:pPr>
        <w:numPr>
          <w:ilvl w:val="0"/>
          <w:numId w:val="4"/>
        </w:numPr>
        <w:ind w:left="420" w:firstLine="420"/>
      </w:pPr>
      <w:bookmarkStart w:name="4094-1558354118403" w:id="26"/>
      <w:bookmarkEnd w:id="26"/>
      <w:r>
        <w:rPr/>
        <w:t>通过Uri.parse()的方法，将一个网址字符串解析成一个Uri对象；</w:t>
      </w:r>
    </w:p>
    <w:p>
      <w:pPr>
        <w:numPr>
          <w:ilvl w:val="0"/>
          <w:numId w:val="4"/>
        </w:numPr>
        <w:ind w:left="420" w:firstLine="420"/>
      </w:pPr>
      <w:bookmarkStart w:name="5033-1558354168815" w:id="27"/>
      <w:bookmarkEnd w:id="27"/>
      <w:r>
        <w:rPr/>
        <w:t>再调用setData()方法将Uri对象传递进去；</w:t>
      </w:r>
    </w:p>
    <w:p>
      <w:pPr>
        <w:numPr>
          <w:ilvl w:val="0"/>
          <w:numId w:val="4"/>
        </w:numPr>
        <w:ind w:left="420" w:firstLine="420"/>
      </w:pPr>
      <w:bookmarkStart w:name="8186-1558354213557" w:id="28"/>
      <w:bookmarkEnd w:id="28"/>
      <w:r>
        <w:rPr/>
        <w:t>与此对应,可在&lt;intent-filter&gt;标签中配置一个&lt;data&gt;标签用于更加精确地指定当前活动能够响应什么类型的数据，如下：</w:t>
      </w:r>
    </w:p>
    <w:p>
      <w:pPr>
        <w:ind w:left="420" w:firstLine="840"/>
      </w:pPr>
      <w:bookmarkStart w:name="4080-1558354308092" w:id="29"/>
      <w:bookmarkEnd w:id="29"/>
      <w:r>
        <w:rPr/>
        <w:t>android: scheme	用于指定数据的协议部分，如http部分；</w:t>
      </w:r>
    </w:p>
    <w:p>
      <w:pPr>
        <w:ind w:left="420" w:firstLine="840"/>
      </w:pPr>
      <w:bookmarkStart w:name="5475-1558354350448" w:id="30"/>
      <w:bookmarkEnd w:id="30"/>
      <w:r>
        <w:rPr/>
        <w:t>android: host 		用于指定数据的主机名部分，如www.baidu.com；</w:t>
      </w:r>
    </w:p>
    <w:p>
      <w:pPr>
        <w:ind w:left="420" w:firstLine="840"/>
      </w:pPr>
      <w:bookmarkStart w:name="6026-1558354393274" w:id="31"/>
      <w:bookmarkEnd w:id="31"/>
      <w:r>
        <w:rPr/>
        <w:t>android: part		用于指定数据的端口部分，一般都是跟随主机名之后；</w:t>
      </w:r>
    </w:p>
    <w:p>
      <w:pPr>
        <w:ind w:left="420" w:firstLine="840"/>
      </w:pPr>
      <w:bookmarkStart w:name="7091-1558354453635" w:id="32"/>
      <w:bookmarkEnd w:id="32"/>
      <w:r>
        <w:rPr/>
        <w:t>android: path		用于指定主机名和端口之后的部分，如一段网址域名之后的内容；</w:t>
      </w:r>
    </w:p>
    <w:p>
      <w:pPr>
        <w:ind w:left="420" w:firstLine="840"/>
      </w:pPr>
      <w:bookmarkStart w:name="8564-1558354499529" w:id="33"/>
      <w:bookmarkEnd w:id="33"/>
      <w:r>
        <w:rPr/>
        <w:t>android; mimeType	用于指定可以处理的数据类型，允许使用通配符的方式进行指定；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2019-05-20T16:18:41Z</dcterms:created>
  <dc:creator>Apache POI</dc:creator>
</cp:coreProperties>
</file>