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F3C9" w14:textId="3F9A4F70" w:rsidR="00857119" w:rsidRDefault="00171639">
      <w:pPr>
        <w:pStyle w:val="TitleCustom"/>
        <w:jc w:val="center"/>
      </w:pPr>
      <w:r>
        <w:t xml:space="preserve">README - </w:t>
      </w:r>
      <w:proofErr w:type="spellStart"/>
      <w:r>
        <w:t>DataProject</w:t>
      </w:r>
      <w:proofErr w:type="spellEnd"/>
      <w:r>
        <w:t xml:space="preserve"> SQL </w:t>
      </w:r>
      <w:proofErr w:type="spellStart"/>
      <w:r>
        <w:t>en</w:t>
      </w:r>
      <w:proofErr w:type="spellEnd"/>
      <w:r>
        <w:t xml:space="preserve"> Post</w:t>
      </w:r>
      <w:r w:rsidR="0006520C">
        <w:t>g</w:t>
      </w:r>
      <w:r>
        <w:t>reSQL</w:t>
      </w:r>
    </w:p>
    <w:p w14:paraId="15B1849C" w14:textId="77777777" w:rsidR="00857119" w:rsidRDefault="00857119"/>
    <w:p w14:paraId="563918EE" w14:textId="77777777" w:rsidR="00857119" w:rsidRDefault="00171639">
      <w:pPr>
        <w:pStyle w:val="H1Custom"/>
      </w:pPr>
      <w:r>
        <w:t>1. Descripción del proyecto</w:t>
      </w:r>
    </w:p>
    <w:p w14:paraId="677E4E81" w14:textId="7010AD46" w:rsidR="00857119" w:rsidRDefault="00171639">
      <w:r>
        <w:t xml:space="preserve">Este proyecto recopila y documenta la resolución de un conjunto de </w:t>
      </w:r>
      <w:proofErr w:type="spellStart"/>
      <w:r>
        <w:t>ejercicio</w:t>
      </w:r>
      <w:r>
        <w:t>s</w:t>
      </w:r>
      <w:proofErr w:type="spellEnd"/>
      <w:r>
        <w:t xml:space="preserve"> </w:t>
      </w:r>
      <w:r>
        <w:t>d</w:t>
      </w:r>
      <w:r>
        <w:t>e</w:t>
      </w:r>
      <w:r>
        <w:t xml:space="preserve"> </w:t>
      </w:r>
      <w:proofErr w:type="gramStart"/>
      <w:r>
        <w:t>S</w:t>
      </w:r>
      <w:r>
        <w:t>Q</w:t>
      </w:r>
      <w:r>
        <w:t>L</w:t>
      </w:r>
      <w:r>
        <w:t xml:space="preserve"> </w:t>
      </w:r>
      <w:r>
        <w:t>,</w:t>
      </w:r>
      <w:proofErr w:type="gramEnd"/>
      <w:r>
        <w:t xml:space="preserve"> </w:t>
      </w:r>
      <w:proofErr w:type="spellStart"/>
      <w:r>
        <w:t>adaptados</w:t>
      </w:r>
      <w:proofErr w:type="spellEnd"/>
      <w:r>
        <w:t xml:space="preserve"> para </w:t>
      </w:r>
      <w:proofErr w:type="spellStart"/>
      <w:r>
        <w:t>su</w:t>
      </w:r>
      <w:proofErr w:type="spellEnd"/>
      <w:r>
        <w:t xml:space="preserve"> ejecución en PostgreSQL. El objetivo principal es demostrar el dominio de consultas de selección, filtrado, ordenación, agregación, subconsultas, joins, vistas y tablas temporales a través de casos prácticos de dificultad progresiva.</w:t>
      </w:r>
    </w:p>
    <w:p w14:paraId="7396A837" w14:textId="77777777" w:rsidR="00857119" w:rsidRDefault="00171639">
      <w:r>
        <w:t>El trabajo se centra tanto en la correcta construcción de las sentencias SQL como en la lógica empleada para interpretar cada enunciado. Además, el proyecto puede servir como portfolio académico para evidenciar competencias en bases de datos relacionales y análisis estructurado de información.</w:t>
      </w:r>
    </w:p>
    <w:p w14:paraId="75C041C2" w14:textId="77777777" w:rsidR="00857119" w:rsidRDefault="00171639">
      <w:pPr>
        <w:pStyle w:val="H1Custom"/>
      </w:pPr>
      <w:r>
        <w:t>2. Objetivos</w:t>
      </w:r>
    </w:p>
    <w:p w14:paraId="6BA7B260" w14:textId="0D9F3604" w:rsidR="00857119" w:rsidRDefault="00171639">
      <w:pPr>
        <w:ind w:left="283" w:hanging="198"/>
      </w:pPr>
      <w:r>
        <w:t xml:space="preserve">• Crear y preparar el esquema de la base de </w:t>
      </w:r>
      <w:proofErr w:type="spellStart"/>
      <w:r>
        <w:t>datos</w:t>
      </w:r>
      <w:proofErr w:type="spellEnd"/>
      <w:r>
        <w:t xml:space="preserve"> </w:t>
      </w:r>
      <w:proofErr w:type="spellStart"/>
      <w:r>
        <w:t>en</w:t>
      </w:r>
      <w:proofErr w:type="spellEnd"/>
      <w:r>
        <w:t xml:space="preserve"> PostgreSQL.</w:t>
      </w:r>
    </w:p>
    <w:p w14:paraId="1B72F34E" w14:textId="77777777" w:rsidR="00857119" w:rsidRDefault="00171639">
      <w:pPr>
        <w:ind w:left="283" w:hanging="198"/>
      </w:pPr>
      <w:r>
        <w:t>• Resolver los ejercicios propuestos en el enunciado mediante consultas SQL correctas y legibles.</w:t>
      </w:r>
    </w:p>
    <w:p w14:paraId="23ECB681" w14:textId="77777777" w:rsidR="00857119" w:rsidRDefault="00171639">
      <w:pPr>
        <w:ind w:left="283" w:hanging="198"/>
      </w:pPr>
      <w:r>
        <w:t>• Aplicar operaciones clave: WHERE, ORDER BY, GROUP BY, HAVING, funciones agregadas, subconsultas y distintos tipos de JOIN.</w:t>
      </w:r>
    </w:p>
    <w:p w14:paraId="4B222B0F" w14:textId="77777777" w:rsidR="00857119" w:rsidRDefault="00171639">
      <w:pPr>
        <w:ind w:left="283" w:hanging="198"/>
      </w:pPr>
      <w:r>
        <w:t>• Documentar de forma clara la finalidad del proyecto, su estructura y los resultados obtenidos.</w:t>
      </w:r>
    </w:p>
    <w:p w14:paraId="78DAC120" w14:textId="77777777" w:rsidR="00857119" w:rsidRDefault="00171639">
      <w:pPr>
        <w:pStyle w:val="H1Custom"/>
      </w:pPr>
      <w:r>
        <w:t>3. Alcance del ejercicio</w:t>
      </w:r>
    </w:p>
    <w:p w14:paraId="7B2FF14A" w14:textId="77777777" w:rsidR="00857119" w:rsidRDefault="00171639">
      <w:r>
        <w:t>El enunciado incluye 64 ejercicios que recorren diferentes bloques funcionales de SQL: consultas básicas, manipulación de cadenas, agregaciones, análisis por categorías, relaciones entre tablas, clientes y alquileres, actores y películas, vistas, tablas temporales y consultas de complejidad intermedia. El conjunto está diseñado para practicar razonamiento lógico sobre un modelo relacional realista.</w:t>
      </w:r>
    </w:p>
    <w:p w14:paraId="7948B012" w14:textId="77777777" w:rsidR="00857119" w:rsidRDefault="00171639">
      <w:pPr>
        <w:pStyle w:val="H1Custom"/>
      </w:pPr>
      <w:r>
        <w:t>4. Estructura recomendada del proyecto</w:t>
      </w:r>
    </w:p>
    <w:p w14:paraId="74979D0B" w14:textId="77777777" w:rsidR="00857119" w:rsidRDefault="00171639">
      <w:pPr>
        <w:spacing w:after="160"/>
        <w:ind w:left="454"/>
      </w:pPr>
      <w:r>
        <w:rPr>
          <w:rFonts w:ascii="Consolas" w:hAnsi="Consolas"/>
          <w:b/>
          <w:sz w:val="19"/>
        </w:rPr>
        <w:t>DataProject_SQL_Sakila/</w:t>
      </w:r>
      <w:r>
        <w:rPr>
          <w:rFonts w:ascii="Consolas" w:hAnsi="Consolas"/>
          <w:b/>
          <w:sz w:val="19"/>
        </w:rPr>
        <w:br/>
      </w:r>
      <w:r>
        <w:rPr>
          <w:rFonts w:ascii="Consolas" w:hAnsi="Consolas"/>
          <w:sz w:val="19"/>
        </w:rPr>
        <w:t>├── README.md                    # Descripción general del proyecto</w:t>
      </w:r>
      <w:r>
        <w:rPr>
          <w:rFonts w:ascii="Consolas" w:hAnsi="Consolas"/>
          <w:sz w:val="19"/>
        </w:rPr>
        <w:br/>
        <w:t>├── schema/</w:t>
      </w:r>
      <w:r>
        <w:rPr>
          <w:rFonts w:ascii="Consolas" w:hAnsi="Consolas"/>
          <w:sz w:val="19"/>
        </w:rPr>
        <w:br/>
        <w:t>│   └── sakila_postgresql.sql    # Creación/importación del esquema</w:t>
      </w:r>
      <w:r>
        <w:rPr>
          <w:rFonts w:ascii="Consolas" w:hAnsi="Consolas"/>
          <w:sz w:val="19"/>
        </w:rPr>
        <w:br/>
        <w:t>├── queries/</w:t>
      </w:r>
      <w:r>
        <w:rPr>
          <w:rFonts w:ascii="Consolas" w:hAnsi="Consolas"/>
          <w:sz w:val="19"/>
        </w:rPr>
        <w:br/>
        <w:t>│   ├── 01_consultas_basicas.sql</w:t>
      </w:r>
      <w:r>
        <w:rPr>
          <w:rFonts w:ascii="Consolas" w:hAnsi="Consolas"/>
          <w:sz w:val="19"/>
        </w:rPr>
        <w:br/>
        <w:t>│   ├── 02_agregaciones.sql</w:t>
      </w:r>
      <w:r>
        <w:rPr>
          <w:rFonts w:ascii="Consolas" w:hAnsi="Consolas"/>
          <w:sz w:val="19"/>
        </w:rPr>
        <w:br/>
        <w:t>│   ├── 03_joins_subconsultas.sql</w:t>
      </w:r>
      <w:r>
        <w:rPr>
          <w:rFonts w:ascii="Consolas" w:hAnsi="Consolas"/>
          <w:sz w:val="19"/>
        </w:rPr>
        <w:br/>
        <w:t>│   └── 04_vistas_temporales.sql</w:t>
      </w:r>
      <w:r>
        <w:rPr>
          <w:rFonts w:ascii="Consolas" w:hAnsi="Consolas"/>
          <w:sz w:val="19"/>
        </w:rPr>
        <w:br/>
        <w:t>└── results/</w:t>
      </w:r>
      <w:r>
        <w:rPr>
          <w:rFonts w:ascii="Consolas" w:hAnsi="Consolas"/>
          <w:sz w:val="19"/>
        </w:rPr>
        <w:br/>
        <w:t xml:space="preserve">    └── capturas_o_resultados/   # Evidencias opcionales de ejecución</w:t>
      </w:r>
      <w:r>
        <w:rPr>
          <w:rFonts w:ascii="Consolas" w:hAnsi="Consolas"/>
          <w:sz w:val="19"/>
        </w:rPr>
        <w:br/>
      </w:r>
    </w:p>
    <w:p w14:paraId="7770AE99" w14:textId="77777777" w:rsidR="00857119" w:rsidRDefault="00171639">
      <w:pPr>
        <w:pStyle w:val="H1Custom"/>
      </w:pPr>
      <w:r>
        <w:t>5. Instalación y requisitos</w:t>
      </w:r>
    </w:p>
    <w:p w14:paraId="38E70A4F" w14:textId="77777777" w:rsidR="00857119" w:rsidRDefault="00171639">
      <w:pPr>
        <w:pStyle w:val="H2Custom"/>
      </w:pPr>
      <w:r>
        <w:t>5.1 Requisitos previos</w:t>
      </w:r>
    </w:p>
    <w:p w14:paraId="128353BD" w14:textId="77777777" w:rsidR="00857119" w:rsidRDefault="00171639">
      <w:pPr>
        <w:ind w:left="283" w:hanging="198"/>
      </w:pPr>
      <w:r>
        <w:t>• PostgreSQL instalado en el equipo.</w:t>
      </w:r>
    </w:p>
    <w:p w14:paraId="533047BC" w14:textId="77777777" w:rsidR="00857119" w:rsidRDefault="00171639">
      <w:pPr>
        <w:ind w:left="283" w:hanging="198"/>
      </w:pPr>
      <w:r>
        <w:lastRenderedPageBreak/>
        <w:t>• Herramienta de gestión como pgAdmin o DBeaver.</w:t>
      </w:r>
    </w:p>
    <w:p w14:paraId="7E3CDB79" w14:textId="3D4D7F63" w:rsidR="00857119" w:rsidRDefault="00171639">
      <w:pPr>
        <w:ind w:left="283" w:hanging="198"/>
      </w:pPr>
      <w:r>
        <w:t xml:space="preserve">• Script de creación/carga de la base de </w:t>
      </w:r>
      <w:proofErr w:type="spellStart"/>
      <w:r>
        <w:t>datos</w:t>
      </w:r>
      <w:proofErr w:type="spellEnd"/>
      <w:r>
        <w:t xml:space="preserve"> </w:t>
      </w:r>
      <w:proofErr w:type="spellStart"/>
      <w:r>
        <w:t>adaptado</w:t>
      </w:r>
      <w:proofErr w:type="spellEnd"/>
      <w:r>
        <w:t xml:space="preserve"> a PostgreSQL.</w:t>
      </w:r>
    </w:p>
    <w:p w14:paraId="7FBCAB89" w14:textId="77777777" w:rsidR="00857119" w:rsidRDefault="00171639">
      <w:pPr>
        <w:ind w:left="283" w:hanging="198"/>
      </w:pPr>
      <w:r>
        <w:t>• Permisos para crear tablas, vistas y tablas temporales.</w:t>
      </w:r>
    </w:p>
    <w:p w14:paraId="040DAD45" w14:textId="77777777" w:rsidR="00857119" w:rsidRDefault="00171639">
      <w:pPr>
        <w:pStyle w:val="H2Custom"/>
      </w:pPr>
      <w:r>
        <w:t>5.2 Puesta en marcha</w:t>
      </w:r>
    </w:p>
    <w:p w14:paraId="1BBCE558" w14:textId="77777777" w:rsidR="00857119" w:rsidRDefault="00171639">
      <w:pPr>
        <w:ind w:left="283" w:hanging="198"/>
      </w:pPr>
      <w:r>
        <w:t>1. Crear una nueva base de datos en PostgreSQL.</w:t>
      </w:r>
    </w:p>
    <w:p w14:paraId="38B71A11" w14:textId="15715507" w:rsidR="00857119" w:rsidRDefault="00171639">
      <w:pPr>
        <w:ind w:left="283" w:hanging="198"/>
      </w:pPr>
      <w:r>
        <w:t xml:space="preserve">2. Ejecutar el script del esquema y la carga de </w:t>
      </w:r>
      <w:proofErr w:type="spellStart"/>
      <w:r>
        <w:t>datos</w:t>
      </w:r>
      <w:proofErr w:type="spellEnd"/>
      <w:r>
        <w:t>.</w:t>
      </w:r>
    </w:p>
    <w:p w14:paraId="636FC162" w14:textId="77777777" w:rsidR="00857119" w:rsidRDefault="00171639">
      <w:pPr>
        <w:ind w:left="283" w:hanging="198"/>
      </w:pPr>
      <w:r>
        <w:t>3. Comprobar que las tablas principales (film, actor, customer, rental, payment, category, inventory, language, etc.) se han importado correctamente.</w:t>
      </w:r>
    </w:p>
    <w:p w14:paraId="515ACA2E" w14:textId="77777777" w:rsidR="00857119" w:rsidRDefault="00171639">
      <w:pPr>
        <w:ind w:left="283" w:hanging="198"/>
      </w:pPr>
      <w:r>
        <w:t>4. Ejecutar los archivos .sql organizados por bloques o resolver los ejercicios uno a uno.</w:t>
      </w:r>
    </w:p>
    <w:p w14:paraId="230B3109" w14:textId="77777777" w:rsidR="00857119" w:rsidRDefault="00171639">
      <w:pPr>
        <w:pStyle w:val="H1Custom"/>
      </w:pPr>
      <w:r>
        <w:t>6. Contenido técnico trabajado</w:t>
      </w:r>
    </w:p>
    <w:tbl>
      <w:tblPr>
        <w:tblStyle w:val="Tablaconcuadrcula"/>
        <w:tblW w:w="0" w:type="auto"/>
        <w:jc w:val="center"/>
        <w:tblLayout w:type="fixed"/>
        <w:tblLook w:val="04A0" w:firstRow="1" w:lastRow="0" w:firstColumn="1" w:lastColumn="0" w:noHBand="0" w:noVBand="1"/>
      </w:tblPr>
      <w:tblGrid>
        <w:gridCol w:w="4873"/>
        <w:gridCol w:w="5669"/>
      </w:tblGrid>
      <w:tr w:rsidR="00857119" w14:paraId="7C9EF309" w14:textId="77777777">
        <w:trPr>
          <w:jc w:val="center"/>
        </w:trPr>
        <w:tc>
          <w:tcPr>
            <w:tcW w:w="4873" w:type="dxa"/>
            <w:shd w:val="clear" w:color="auto" w:fill="1F4E78"/>
            <w:tcMar>
              <w:top w:w="120" w:type="dxa"/>
              <w:left w:w="120" w:type="dxa"/>
              <w:bottom w:w="120" w:type="dxa"/>
              <w:right w:w="120" w:type="dxa"/>
            </w:tcMar>
            <w:vAlign w:val="center"/>
          </w:tcPr>
          <w:p w14:paraId="7F64F670" w14:textId="77777777" w:rsidR="00857119" w:rsidRDefault="00171639">
            <w:pPr>
              <w:jc w:val="center"/>
            </w:pPr>
            <w:r>
              <w:rPr>
                <w:b/>
                <w:color w:val="FFFFFF"/>
                <w:sz w:val="20"/>
              </w:rPr>
              <w:t>Bloque</w:t>
            </w:r>
          </w:p>
        </w:tc>
        <w:tc>
          <w:tcPr>
            <w:tcW w:w="4873" w:type="dxa"/>
            <w:shd w:val="clear" w:color="auto" w:fill="1F4E78"/>
            <w:tcMar>
              <w:top w:w="120" w:type="dxa"/>
              <w:left w:w="120" w:type="dxa"/>
              <w:bottom w:w="120" w:type="dxa"/>
              <w:right w:w="120" w:type="dxa"/>
            </w:tcMar>
            <w:vAlign w:val="center"/>
          </w:tcPr>
          <w:p w14:paraId="5F4F3486" w14:textId="77777777" w:rsidR="00857119" w:rsidRDefault="00171639">
            <w:pPr>
              <w:jc w:val="center"/>
            </w:pPr>
            <w:r>
              <w:rPr>
                <w:b/>
                <w:color w:val="FFFFFF"/>
                <w:sz w:val="20"/>
              </w:rPr>
              <w:t>Competencias SQL aplicadas</w:t>
            </w:r>
          </w:p>
        </w:tc>
      </w:tr>
      <w:tr w:rsidR="00857119" w14:paraId="30BE3846" w14:textId="77777777">
        <w:trPr>
          <w:jc w:val="center"/>
        </w:trPr>
        <w:tc>
          <w:tcPr>
            <w:tcW w:w="2948" w:type="dxa"/>
            <w:shd w:val="clear" w:color="auto" w:fill="EAF2F8"/>
            <w:tcMar>
              <w:top w:w="100" w:type="dxa"/>
              <w:left w:w="110" w:type="dxa"/>
              <w:bottom w:w="100" w:type="dxa"/>
              <w:right w:w="110" w:type="dxa"/>
            </w:tcMar>
            <w:vAlign w:val="center"/>
          </w:tcPr>
          <w:p w14:paraId="78DE91DC" w14:textId="77777777" w:rsidR="00857119" w:rsidRDefault="00171639">
            <w:r>
              <w:rPr>
                <w:b/>
                <w:color w:val="1D3557"/>
                <w:sz w:val="19"/>
              </w:rPr>
              <w:t>Consultas básicas</w:t>
            </w:r>
          </w:p>
        </w:tc>
        <w:tc>
          <w:tcPr>
            <w:tcW w:w="5669" w:type="dxa"/>
            <w:shd w:val="clear" w:color="auto" w:fill="F8FBFD"/>
            <w:tcMar>
              <w:top w:w="100" w:type="dxa"/>
              <w:left w:w="110" w:type="dxa"/>
              <w:bottom w:w="100" w:type="dxa"/>
              <w:right w:w="110" w:type="dxa"/>
            </w:tcMar>
            <w:vAlign w:val="center"/>
          </w:tcPr>
          <w:p w14:paraId="0D8E8CDA" w14:textId="77777777" w:rsidR="00857119" w:rsidRDefault="00171639">
            <w:r>
              <w:rPr>
                <w:sz w:val="19"/>
              </w:rPr>
              <w:t>SELECT, alias, filtros con WHERE, operadores lógicos, búsqueda por rangos y patrones.</w:t>
            </w:r>
          </w:p>
        </w:tc>
      </w:tr>
      <w:tr w:rsidR="00857119" w14:paraId="69F4BA78" w14:textId="77777777">
        <w:trPr>
          <w:jc w:val="center"/>
        </w:trPr>
        <w:tc>
          <w:tcPr>
            <w:tcW w:w="2948" w:type="dxa"/>
            <w:shd w:val="clear" w:color="auto" w:fill="EAF2F8"/>
            <w:tcMar>
              <w:top w:w="100" w:type="dxa"/>
              <w:left w:w="110" w:type="dxa"/>
              <w:bottom w:w="100" w:type="dxa"/>
              <w:right w:w="110" w:type="dxa"/>
            </w:tcMar>
            <w:vAlign w:val="center"/>
          </w:tcPr>
          <w:p w14:paraId="0C81AE4C" w14:textId="77777777" w:rsidR="00857119" w:rsidRDefault="00171639">
            <w:r>
              <w:rPr>
                <w:b/>
                <w:color w:val="1D3557"/>
                <w:sz w:val="19"/>
              </w:rPr>
              <w:t>Ordenación y límites</w:t>
            </w:r>
          </w:p>
        </w:tc>
        <w:tc>
          <w:tcPr>
            <w:tcW w:w="5669" w:type="dxa"/>
            <w:shd w:val="clear" w:color="auto" w:fill="F8FBFD"/>
            <w:tcMar>
              <w:top w:w="100" w:type="dxa"/>
              <w:left w:w="110" w:type="dxa"/>
              <w:bottom w:w="100" w:type="dxa"/>
              <w:right w:w="110" w:type="dxa"/>
            </w:tcMar>
            <w:vAlign w:val="center"/>
          </w:tcPr>
          <w:p w14:paraId="66085D6B" w14:textId="77777777" w:rsidR="00857119" w:rsidRDefault="00171639">
            <w:r>
              <w:rPr>
                <w:sz w:val="19"/>
              </w:rPr>
              <w:t>ORDER BY, LIMIT y selección de registros concretos.</w:t>
            </w:r>
          </w:p>
        </w:tc>
      </w:tr>
      <w:tr w:rsidR="00857119" w14:paraId="26D67E40" w14:textId="77777777">
        <w:trPr>
          <w:jc w:val="center"/>
        </w:trPr>
        <w:tc>
          <w:tcPr>
            <w:tcW w:w="2948" w:type="dxa"/>
            <w:shd w:val="clear" w:color="auto" w:fill="EAF2F8"/>
            <w:tcMar>
              <w:top w:w="100" w:type="dxa"/>
              <w:left w:w="110" w:type="dxa"/>
              <w:bottom w:w="100" w:type="dxa"/>
              <w:right w:w="110" w:type="dxa"/>
            </w:tcMar>
            <w:vAlign w:val="center"/>
          </w:tcPr>
          <w:p w14:paraId="6CA27D4F" w14:textId="77777777" w:rsidR="00857119" w:rsidRDefault="00171639">
            <w:r>
              <w:rPr>
                <w:b/>
                <w:color w:val="1D3557"/>
                <w:sz w:val="19"/>
              </w:rPr>
              <w:t>Agregación</w:t>
            </w:r>
          </w:p>
        </w:tc>
        <w:tc>
          <w:tcPr>
            <w:tcW w:w="5669" w:type="dxa"/>
            <w:shd w:val="clear" w:color="auto" w:fill="F8FBFD"/>
            <w:tcMar>
              <w:top w:w="100" w:type="dxa"/>
              <w:left w:w="110" w:type="dxa"/>
              <w:bottom w:w="100" w:type="dxa"/>
              <w:right w:w="110" w:type="dxa"/>
            </w:tcMar>
            <w:vAlign w:val="center"/>
          </w:tcPr>
          <w:p w14:paraId="30AE393C" w14:textId="77777777" w:rsidR="00857119" w:rsidRDefault="00171639">
            <w:r>
              <w:rPr>
                <w:sz w:val="19"/>
              </w:rPr>
              <w:t>COUNT, AVG, SUM, MIN, MAX, varianza y desviación estándar.</w:t>
            </w:r>
          </w:p>
        </w:tc>
      </w:tr>
      <w:tr w:rsidR="00857119" w14:paraId="4B5A2BDA" w14:textId="77777777">
        <w:trPr>
          <w:jc w:val="center"/>
        </w:trPr>
        <w:tc>
          <w:tcPr>
            <w:tcW w:w="2948" w:type="dxa"/>
            <w:shd w:val="clear" w:color="auto" w:fill="EAF2F8"/>
            <w:tcMar>
              <w:top w:w="100" w:type="dxa"/>
              <w:left w:w="110" w:type="dxa"/>
              <w:bottom w:w="100" w:type="dxa"/>
              <w:right w:w="110" w:type="dxa"/>
            </w:tcMar>
            <w:vAlign w:val="center"/>
          </w:tcPr>
          <w:p w14:paraId="0DB633B8" w14:textId="77777777" w:rsidR="00857119" w:rsidRDefault="00171639">
            <w:r>
              <w:rPr>
                <w:b/>
                <w:color w:val="1D3557"/>
                <w:sz w:val="19"/>
              </w:rPr>
              <w:t>Análisis relacional</w:t>
            </w:r>
          </w:p>
        </w:tc>
        <w:tc>
          <w:tcPr>
            <w:tcW w:w="5669" w:type="dxa"/>
            <w:shd w:val="clear" w:color="auto" w:fill="F8FBFD"/>
            <w:tcMar>
              <w:top w:w="100" w:type="dxa"/>
              <w:left w:w="110" w:type="dxa"/>
              <w:bottom w:w="100" w:type="dxa"/>
              <w:right w:w="110" w:type="dxa"/>
            </w:tcMar>
            <w:vAlign w:val="center"/>
          </w:tcPr>
          <w:p w14:paraId="21EAE4D9" w14:textId="77777777" w:rsidR="00857119" w:rsidRDefault="00171639">
            <w:r>
              <w:rPr>
                <w:sz w:val="19"/>
              </w:rPr>
              <w:t>INNER JOIN, LEFT JOIN, CROSS JOIN y combinaciones entre películas, actores, clientes, alquileres y categorías.</w:t>
            </w:r>
          </w:p>
        </w:tc>
      </w:tr>
      <w:tr w:rsidR="00857119" w14:paraId="6E2A1681" w14:textId="77777777">
        <w:trPr>
          <w:jc w:val="center"/>
        </w:trPr>
        <w:tc>
          <w:tcPr>
            <w:tcW w:w="2948" w:type="dxa"/>
            <w:shd w:val="clear" w:color="auto" w:fill="EAF2F8"/>
            <w:tcMar>
              <w:top w:w="100" w:type="dxa"/>
              <w:left w:w="110" w:type="dxa"/>
              <w:bottom w:w="100" w:type="dxa"/>
              <w:right w:w="110" w:type="dxa"/>
            </w:tcMar>
            <w:vAlign w:val="center"/>
          </w:tcPr>
          <w:p w14:paraId="5D512DEC" w14:textId="77777777" w:rsidR="00857119" w:rsidRDefault="00171639">
            <w:r>
              <w:rPr>
                <w:b/>
                <w:color w:val="1D3557"/>
                <w:sz w:val="19"/>
              </w:rPr>
              <w:t>Subconsultas</w:t>
            </w:r>
          </w:p>
        </w:tc>
        <w:tc>
          <w:tcPr>
            <w:tcW w:w="5669" w:type="dxa"/>
            <w:shd w:val="clear" w:color="auto" w:fill="F8FBFD"/>
            <w:tcMar>
              <w:top w:w="100" w:type="dxa"/>
              <w:left w:w="110" w:type="dxa"/>
              <w:bottom w:w="100" w:type="dxa"/>
              <w:right w:w="110" w:type="dxa"/>
            </w:tcMar>
            <w:vAlign w:val="center"/>
          </w:tcPr>
          <w:p w14:paraId="0E5BADE0" w14:textId="77777777" w:rsidR="00857119" w:rsidRDefault="00171639">
            <w:r>
              <w:rPr>
                <w:sz w:val="19"/>
              </w:rPr>
              <w:t>Comparación frente a medias, duraciones equivalentes, categorías relacionadas y filtros avanzados.</w:t>
            </w:r>
          </w:p>
        </w:tc>
      </w:tr>
      <w:tr w:rsidR="00857119" w14:paraId="73C96CFC" w14:textId="77777777">
        <w:trPr>
          <w:jc w:val="center"/>
        </w:trPr>
        <w:tc>
          <w:tcPr>
            <w:tcW w:w="2948" w:type="dxa"/>
            <w:shd w:val="clear" w:color="auto" w:fill="EAF2F8"/>
            <w:tcMar>
              <w:top w:w="100" w:type="dxa"/>
              <w:left w:w="110" w:type="dxa"/>
              <w:bottom w:w="100" w:type="dxa"/>
              <w:right w:w="110" w:type="dxa"/>
            </w:tcMar>
            <w:vAlign w:val="center"/>
          </w:tcPr>
          <w:p w14:paraId="5FAE528A" w14:textId="77777777" w:rsidR="00857119" w:rsidRDefault="00171639">
            <w:r>
              <w:rPr>
                <w:b/>
                <w:color w:val="1D3557"/>
                <w:sz w:val="19"/>
              </w:rPr>
              <w:t>Objetos SQL</w:t>
            </w:r>
          </w:p>
        </w:tc>
        <w:tc>
          <w:tcPr>
            <w:tcW w:w="5669" w:type="dxa"/>
            <w:shd w:val="clear" w:color="auto" w:fill="F8FBFD"/>
            <w:tcMar>
              <w:top w:w="100" w:type="dxa"/>
              <w:left w:w="110" w:type="dxa"/>
              <w:bottom w:w="100" w:type="dxa"/>
              <w:right w:w="110" w:type="dxa"/>
            </w:tcMar>
            <w:vAlign w:val="center"/>
          </w:tcPr>
          <w:p w14:paraId="3DA165C1" w14:textId="77777777" w:rsidR="00857119" w:rsidRDefault="00171639">
            <w:r>
              <w:rPr>
                <w:sz w:val="19"/>
              </w:rPr>
              <w:t>Creación de vistas y tablas temporales para estructurar resultados.</w:t>
            </w:r>
          </w:p>
        </w:tc>
      </w:tr>
    </w:tbl>
    <w:p w14:paraId="1166F184" w14:textId="77777777" w:rsidR="00857119" w:rsidRDefault="00857119"/>
    <w:p w14:paraId="354C1312" w14:textId="77777777" w:rsidR="00857119" w:rsidRDefault="00171639">
      <w:pPr>
        <w:pStyle w:val="H1Custom"/>
      </w:pPr>
      <w:r>
        <w:t>7. Resultados y conclusiones</w:t>
      </w:r>
    </w:p>
    <w:p w14:paraId="42846345" w14:textId="77777777" w:rsidR="00857119" w:rsidRDefault="00171639">
      <w:r>
        <w:t>La realización del proyecto permite consolidar una comprensión práctica del lenguaje SQL aplicado a un entorno relacional completo. A través de los ejercicios, se comprueba la capacidad para extraer información útil de la base de datos, relacionar entidades y sintetizar resultados mediante funciones agregadas.</w:t>
      </w:r>
    </w:p>
    <w:p w14:paraId="6BE11DB6" w14:textId="77777777" w:rsidR="00857119" w:rsidRDefault="00171639">
      <w:pPr>
        <w:ind w:left="283" w:hanging="198"/>
      </w:pPr>
      <w:r>
        <w:t>• Se refuerza la interpretación lógica de enunciados y su traducción a consultas SQL.</w:t>
      </w:r>
    </w:p>
    <w:p w14:paraId="363DD28B" w14:textId="77777777" w:rsidR="00857119" w:rsidRDefault="00171639">
      <w:pPr>
        <w:ind w:left="283" w:hanging="198"/>
      </w:pPr>
      <w:r>
        <w:t>• Se practican escenarios reales de negocio: alquileres, clientes, actores, películas y categorías.</w:t>
      </w:r>
    </w:p>
    <w:p w14:paraId="7CC2E90C" w14:textId="77777777" w:rsidR="00857119" w:rsidRDefault="00171639">
      <w:pPr>
        <w:ind w:left="283" w:hanging="198"/>
      </w:pPr>
      <w:r>
        <w:t>• Se mejora la organización del código al separar consultas por bloques temáticos.</w:t>
      </w:r>
    </w:p>
    <w:p w14:paraId="5C73674C" w14:textId="77777777" w:rsidR="00857119" w:rsidRDefault="00171639">
      <w:pPr>
        <w:ind w:left="283" w:hanging="198"/>
      </w:pPr>
      <w:r>
        <w:lastRenderedPageBreak/>
        <w:t>• El proyecto sirve como base sólida para trabajos posteriores de analítica de datos y explotación de bases relacionales.</w:t>
      </w:r>
    </w:p>
    <w:p w14:paraId="524EA4DA" w14:textId="77777777" w:rsidR="00857119" w:rsidRDefault="00171639">
      <w:pPr>
        <w:pStyle w:val="H1Custom"/>
      </w:pPr>
      <w:r>
        <w:t>8. Próximos pasos</w:t>
      </w:r>
    </w:p>
    <w:p w14:paraId="2E171BA9" w14:textId="77777777" w:rsidR="00857119" w:rsidRDefault="00171639">
      <w:pPr>
        <w:ind w:left="283" w:hanging="198"/>
      </w:pPr>
      <w:r>
        <w:t>• Añadir comentarios explicativos dentro de cada consulta SQL.</w:t>
      </w:r>
    </w:p>
    <w:p w14:paraId="478CDB6A" w14:textId="77777777" w:rsidR="00857119" w:rsidRDefault="00171639">
      <w:pPr>
        <w:ind w:left="283" w:hanging="198"/>
      </w:pPr>
      <w:r>
        <w:t>• Incorporar capturas de resultados relevantes o evidencias de ejecución.</w:t>
      </w:r>
    </w:p>
    <w:p w14:paraId="01CA541E" w14:textId="77777777" w:rsidR="00857119" w:rsidRDefault="00171639">
      <w:pPr>
        <w:ind w:left="283" w:hanging="198"/>
      </w:pPr>
      <w:r>
        <w:t>• Versionar el proyecto en GitHub con estructura limpia y commits por bloques de ejercicios.</w:t>
      </w:r>
    </w:p>
    <w:p w14:paraId="71DFCFF6" w14:textId="6BFE0FE3" w:rsidR="00857119" w:rsidRDefault="00171639" w:rsidP="00B459ED">
      <w:pPr>
        <w:ind w:left="283" w:hanging="198"/>
      </w:pPr>
      <w:r>
        <w:t xml:space="preserve">• Extender el análisis con consultas avanzadas, CTEs y </w:t>
      </w:r>
      <w:proofErr w:type="spellStart"/>
      <w:r>
        <w:t>funciones</w:t>
      </w:r>
      <w:proofErr w:type="spellEnd"/>
      <w:r>
        <w:t xml:space="preserve"> de </w:t>
      </w:r>
      <w:proofErr w:type="spellStart"/>
      <w:r>
        <w:t>ventana</w:t>
      </w:r>
      <w:proofErr w:type="spellEnd"/>
      <w:r>
        <w:t>.</w:t>
      </w:r>
    </w:p>
    <w:p w14:paraId="7E073ED7" w14:textId="77777777" w:rsidR="00B459ED" w:rsidRDefault="00B459ED" w:rsidP="00B459ED">
      <w:pPr>
        <w:ind w:left="283" w:hanging="198"/>
      </w:pPr>
    </w:p>
    <w:p w14:paraId="3CC4EB9F" w14:textId="77777777" w:rsidR="00B459ED" w:rsidRDefault="00B459ED" w:rsidP="00B459ED">
      <w:pPr>
        <w:ind w:left="283" w:hanging="198"/>
      </w:pPr>
    </w:p>
    <w:p w14:paraId="39A4A2E3" w14:textId="00E3F3B4" w:rsidR="00857119" w:rsidRDefault="00171639">
      <w:r>
        <w:t>A</w:t>
      </w:r>
      <w:r>
        <w:t xml:space="preserve">utor: </w:t>
      </w:r>
      <w:r w:rsidR="00B459ED">
        <w:t>Markel Delgado Marrodan</w:t>
      </w:r>
    </w:p>
    <w:p w14:paraId="1B5AE0BC" w14:textId="44090254" w:rsidR="00857119" w:rsidRDefault="00857119"/>
    <w:sectPr w:rsidR="00857119" w:rsidSect="00034616">
      <w:headerReference w:type="default" r:id="rId8"/>
      <w:footerReference w:type="default" r:id="rId9"/>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D6C43" w14:textId="77777777" w:rsidR="00171639" w:rsidRDefault="00171639">
      <w:pPr>
        <w:spacing w:after="0" w:line="240" w:lineRule="auto"/>
      </w:pPr>
      <w:r>
        <w:separator/>
      </w:r>
    </w:p>
  </w:endnote>
  <w:endnote w:type="continuationSeparator" w:id="0">
    <w:p w14:paraId="07625663" w14:textId="77777777" w:rsidR="00171639" w:rsidRDefault="00171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3A40" w14:textId="77777777" w:rsidR="00857119" w:rsidRDefault="00171639">
    <w:pPr>
      <w:pStyle w:val="Piedepgina"/>
      <w:jc w:val="center"/>
    </w:pPr>
    <w:r>
      <w:t xml:space="preserve">Página </w:t>
    </w:r>
    <w:r>
      <w:fldChar w:fldCharType="begin"/>
    </w:r>
    <w:r>
      <w:instrText>PAGE</w:instrText>
    </w:r>
    <w:r>
      <w:fldChar w:fldCharType="separate"/>
    </w:r>
    <w:r w:rsidR="000652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5E815" w14:textId="77777777" w:rsidR="00171639" w:rsidRDefault="00171639">
      <w:pPr>
        <w:spacing w:after="0" w:line="240" w:lineRule="auto"/>
      </w:pPr>
      <w:r>
        <w:separator/>
      </w:r>
    </w:p>
  </w:footnote>
  <w:footnote w:type="continuationSeparator" w:id="0">
    <w:p w14:paraId="1D3E6576" w14:textId="77777777" w:rsidR="00171639" w:rsidRDefault="00171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DEF8" w14:textId="77777777" w:rsidR="00857119" w:rsidRDefault="00171639">
    <w:pPr>
      <w:pStyle w:val="Encabezado"/>
      <w:jc w:val="right"/>
    </w:pPr>
    <w:r>
      <w:rPr>
        <w:color w:val="5A626C"/>
        <w:sz w:val="18"/>
      </w:rPr>
      <w:t>README DEL PROYECTO 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8770255">
    <w:abstractNumId w:val="8"/>
  </w:num>
  <w:num w:numId="2" w16cid:durableId="1066301005">
    <w:abstractNumId w:val="6"/>
  </w:num>
  <w:num w:numId="3" w16cid:durableId="649746674">
    <w:abstractNumId w:val="5"/>
  </w:num>
  <w:num w:numId="4" w16cid:durableId="1916814776">
    <w:abstractNumId w:val="4"/>
  </w:num>
  <w:num w:numId="5" w16cid:durableId="1627195192">
    <w:abstractNumId w:val="7"/>
  </w:num>
  <w:num w:numId="6" w16cid:durableId="725879589">
    <w:abstractNumId w:val="3"/>
  </w:num>
  <w:num w:numId="7" w16cid:durableId="449663955">
    <w:abstractNumId w:val="2"/>
  </w:num>
  <w:num w:numId="8" w16cid:durableId="866523852">
    <w:abstractNumId w:val="1"/>
  </w:num>
  <w:num w:numId="9" w16cid:durableId="80153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20C"/>
    <w:rsid w:val="0015074B"/>
    <w:rsid w:val="00163BF7"/>
    <w:rsid w:val="00171639"/>
    <w:rsid w:val="0029639D"/>
    <w:rsid w:val="00326F90"/>
    <w:rsid w:val="00857119"/>
    <w:rsid w:val="00AA1D8D"/>
    <w:rsid w:val="00B459E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3E5FB"/>
  <w14:defaultImageDpi w14:val="300"/>
  <w15:docId w15:val="{E5AE52C2-11B8-41C4-9B5B-F91F7A290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80"/>
    </w:pPr>
    <w:rPr>
      <w:rFonts w:ascii="Aptos" w:hAnsi="Aptos"/>
      <w:b/>
      <w:color w:val="1D3557"/>
      <w:sz w:val="44"/>
    </w:rPr>
  </w:style>
  <w:style w:type="paragraph" w:customStyle="1" w:styleId="SubtitleCustom">
    <w:name w:val="SubtitleCustom"/>
    <w:rPr>
      <w:rFonts w:ascii="Aptos" w:hAnsi="Aptos"/>
      <w:color w:val="5A626C"/>
    </w:rPr>
  </w:style>
  <w:style w:type="paragraph" w:customStyle="1" w:styleId="H1Custom">
    <w:name w:val="H1Custom"/>
    <w:pPr>
      <w:spacing w:before="160" w:after="80"/>
    </w:pPr>
    <w:rPr>
      <w:rFonts w:ascii="Aptos" w:hAnsi="Aptos"/>
      <w:b/>
      <w:color w:val="1D3557"/>
      <w:sz w:val="30"/>
    </w:rPr>
  </w:style>
  <w:style w:type="paragraph" w:customStyle="1" w:styleId="H2Custom">
    <w:name w:val="H2Custom"/>
    <w:pPr>
      <w:spacing w:before="160" w:after="80"/>
    </w:pPr>
    <w:rPr>
      <w:rFonts w:ascii="Aptos" w:hAnsi="Aptos"/>
      <w:b/>
      <w:color w:val="457B9D"/>
      <w:sz w:val="24"/>
    </w:rPr>
  </w:style>
  <w:style w:type="paragraph" w:customStyle="1" w:styleId="BoxText">
    <w:name w:val="BoxText"/>
    <w:pPr>
      <w:spacing w:before="160" w:after="80"/>
    </w:pPr>
    <w:rPr>
      <w:rFonts w:ascii="Aptos" w:hAnsi="Aptos"/>
      <w:color w:val="22283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4267</TotalTime>
  <Pages>3</Pages>
  <Words>606</Words>
  <Characters>3721</Characters>
  <Application>Microsoft Office Word</Application>
  <DocSecurity>0</DocSecurity>
  <Lines>84</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Markel Delgado Marrodan</cp:lastModifiedBy>
  <cp:revision>2</cp:revision>
  <dcterms:created xsi:type="dcterms:W3CDTF">2026-03-19T17:39:00Z</dcterms:created>
  <dcterms:modified xsi:type="dcterms:W3CDTF">2026-03-19T17:39:00Z</dcterms:modified>
  <cp:category/>
</cp:coreProperties>
</file>