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iml-engineer-guide"/>
    <w:p>
      <w:pPr>
        <w:pStyle w:val="Heading1"/>
      </w:pPr>
      <w:r>
        <w:t xml:space="preserve">AI/ML Engineer Guide</w:t>
      </w:r>
    </w:p>
    <w:bookmarkStart w:id="20" w:name="X80bec42ce848c8e9f7c66a2e539ca5d1ff519ca"/>
    <w:p>
      <w:pPr>
        <w:pStyle w:val="Heading2"/>
      </w:pPr>
      <w:r>
        <w:t xml:space="preserve">Geopolitical Trading Intelligence Platform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Data Ingestion, Event Enrichment, Sentiment Scoring &amp; Entity Mapping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You are responsible for transforming raw geopolitical data and news articles into machine-readable, market-relevant intelligence. Your enrichment pipeline extracts entities, classifies sentiment using finance-aware models, scores event severity, and maps events to market sectors.</w:t>
      </w:r>
    </w:p>
    <w:p>
      <w:pPr>
        <w:pStyle w:val="BodyText"/>
      </w:pPr>
      <w:r>
        <w:rPr>
          <w:bCs/>
          <w:b/>
        </w:rPr>
        <w:t xml:space="preserve">Primary Stack:</w:t>
      </w:r>
      <w:r>
        <w:t xml:space="preserve"> </w:t>
      </w:r>
      <w:r>
        <w:t xml:space="preserve">Python, Hugging Face Transformers, FinBERT, GDELT/ACLED APIs, NLTK/spaCy</w:t>
      </w:r>
    </w:p>
    <w:p>
      <w:r>
        <w:pict>
          <v:rect style="width:0;height:1.5pt" o:hralign="center" o:hrstd="t" o:hr="t"/>
        </w:pict>
      </w:r>
    </w:p>
    <w:bookmarkEnd w:id="21"/>
    <w:bookmarkStart w:id="40" w:name="week-by-week-responsibilities"/>
    <w:p>
      <w:pPr>
        <w:pStyle w:val="Heading2"/>
      </w:pPr>
      <w:r>
        <w:t xml:space="preserve">Week-by-Week Responsibilities</w:t>
      </w:r>
    </w:p>
    <w:bookmarkStart w:id="24" w:name="week-1-scope-foundations"/>
    <w:p>
      <w:pPr>
        <w:pStyle w:val="Heading3"/>
      </w:pPr>
      <w:r>
        <w:t xml:space="preserve">Week 1: Scope &amp; Foundations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Data pipeline scaffolding and GDELT integration</w:t>
      </w:r>
    </w:p>
    <w:bookmarkStart w:id="22" w:name="tasks"/>
    <w:p>
      <w:pPr>
        <w:pStyle w:val="Heading4"/>
      </w:pPr>
      <w:r>
        <w:t xml:space="preserve">Tasks: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GDELT Data Source Integration</w:t>
      </w:r>
    </w:p>
    <w:p>
      <w:pPr>
        <w:numPr>
          <w:ilvl w:val="1"/>
          <w:numId w:val="1002"/>
        </w:numPr>
        <w:pStyle w:val="Compact"/>
      </w:pPr>
      <w:r>
        <w:t xml:space="preserve">Set up Python client:</w:t>
      </w:r>
      <w:r>
        <w:t xml:space="preserve"> </w:t>
      </w:r>
      <w:r>
        <w:rPr>
          <w:rStyle w:val="VerbatimChar"/>
        </w:rPr>
        <w:t xml:space="preserve">gdeltdoc</w:t>
      </w:r>
      <w:r>
        <w:t xml:space="preserve"> </w:t>
      </w:r>
      <w:r>
        <w:t xml:space="preserve">(or direct HTTP queries)</w:t>
      </w:r>
    </w:p>
    <w:p>
      <w:pPr>
        <w:numPr>
          <w:ilvl w:val="1"/>
          <w:numId w:val="1002"/>
        </w:numPr>
        <w:pStyle w:val="Compact"/>
      </w:pPr>
      <w:r>
        <w:t xml:space="preserve">Create fetcher function to pull events from GDELT API:</w:t>
      </w:r>
    </w:p>
    <w:p>
      <w:pPr>
        <w:numPr>
          <w:ilvl w:val="2"/>
          <w:numId w:val="1003"/>
        </w:numPr>
        <w:pStyle w:val="Compact"/>
      </w:pPr>
      <w:r>
        <w:t xml:space="preserve">Query: global news, events, and trends</w:t>
      </w:r>
    </w:p>
    <w:p>
      <w:pPr>
        <w:numPr>
          <w:ilvl w:val="2"/>
          <w:numId w:val="1003"/>
        </w:numPr>
        <w:pStyle w:val="Compact"/>
      </w:pPr>
      <w:r>
        <w:t xml:space="preserve">Time range: daily batches (initially 1 week historical)</w:t>
      </w:r>
    </w:p>
    <w:p>
      <w:pPr>
        <w:numPr>
          <w:ilvl w:val="2"/>
          <w:numId w:val="1003"/>
        </w:numPr>
        <w:pStyle w:val="Compact"/>
      </w:pPr>
      <w:r>
        <w:t xml:space="preserve">Fields: source URL, publish date, themes, locations, tone</w:t>
      </w:r>
    </w:p>
    <w:p>
      <w:pPr>
        <w:numPr>
          <w:ilvl w:val="1"/>
          <w:numId w:val="1002"/>
        </w:numPr>
        <w:pStyle w:val="Compact"/>
      </w:pPr>
      <w:r>
        <w:t xml:space="preserve">Store raw articles in PostgreSQL (Engineer 1 provides schema)</w:t>
      </w:r>
    </w:p>
    <w:p>
      <w:pPr>
        <w:numPr>
          <w:ilvl w:val="1"/>
          <w:numId w:val="1002"/>
        </w:numPr>
        <w:pStyle w:val="Compact"/>
      </w:pPr>
      <w:r>
        <w:t xml:space="preserve">Document GDELT query format and rate limits</w:t>
      </w:r>
    </w:p>
    <w:p>
      <w:pPr>
        <w:numPr>
          <w:ilvl w:val="0"/>
          <w:numId w:val="1000"/>
        </w:numPr>
      </w:pPr>
      <w:r>
        <w:t xml:space="preserve">Example GDELT query focus: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- Query domains: RSS feeds, news archives</w:t>
      </w:r>
      <w:r>
        <w:br/>
      </w:r>
      <w:r>
        <w:rPr>
          <w:rStyle w:val="VerbatimChar"/>
        </w:rPr>
        <w:t xml:space="preserve">- Themes: ENERGY, DEFENSE, FINANCIAL, CONFLICT, COOPERATION</w:t>
      </w:r>
      <w:r>
        <w:br/>
      </w:r>
      <w:r>
        <w:rPr>
          <w:rStyle w:val="VerbatimChar"/>
        </w:rPr>
        <w:t xml:space="preserve">- Countries: Focus on high-impact geopolitical actors</w:t>
      </w:r>
      <w:r>
        <w:br/>
      </w:r>
      <w:r>
        <w:rPr>
          <w:rStyle w:val="VerbatimChar"/>
        </w:rPr>
        <w:t xml:space="preserve">- Tone threshold: Very negative or very positive articles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 Pipeline Skeleton</w:t>
      </w:r>
    </w:p>
    <w:p>
      <w:pPr>
        <w:numPr>
          <w:ilvl w:val="1"/>
          <w:numId w:val="1004"/>
        </w:numPr>
      </w:pPr>
      <w:r>
        <w:t xml:space="preserve">Create Python module structure: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enrichment/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data_fetchers/</w:t>
      </w:r>
      <w:r>
        <w:br/>
      </w:r>
      <w:r>
        <w:rPr>
          <w:rStyle w:val="VerbatimChar"/>
        </w:rPr>
        <w:t xml:space="preserve">│   ├── gdelt_fetcher.py</w:t>
      </w:r>
      <w:r>
        <w:br/>
      </w:r>
      <w:r>
        <w:rPr>
          <w:rStyle w:val="VerbatimChar"/>
        </w:rPr>
        <w:t xml:space="preserve">│   └── acled_fetcher.py</w:t>
      </w:r>
      <w:r>
        <w:br/>
      </w:r>
      <w:r>
        <w:rPr>
          <w:rStyle w:val="VerbatimChar"/>
        </w:rPr>
        <w:t xml:space="preserve">├── processors/</w:t>
      </w:r>
      <w:r>
        <w:br/>
      </w:r>
      <w:r>
        <w:rPr>
          <w:rStyle w:val="VerbatimChar"/>
        </w:rPr>
        <w:t xml:space="preserve">│   ├── text_cleaner.py</w:t>
      </w:r>
      <w:r>
        <w:br/>
      </w:r>
      <w:r>
        <w:rPr>
          <w:rStyle w:val="VerbatimChar"/>
        </w:rPr>
        <w:t xml:space="preserve">│   ├── sentiment_scorer.py</w:t>
      </w:r>
      <w:r>
        <w:br/>
      </w:r>
      <w:r>
        <w:rPr>
          <w:rStyle w:val="VerbatimChar"/>
        </w:rPr>
        <w:t xml:space="preserve">│   ├── entity_extractor.py</w:t>
      </w:r>
      <w:r>
        <w:br/>
      </w:r>
      <w:r>
        <w:rPr>
          <w:rStyle w:val="VerbatimChar"/>
        </w:rPr>
        <w:t xml:space="preserve">│   └── severity_scorer.py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download_finbert.py</w:t>
      </w:r>
      <w:r>
        <w:br/>
      </w:r>
      <w:r>
        <w:rPr>
          <w:rStyle w:val="VerbatimChar"/>
        </w:rPr>
        <w:t xml:space="preserve">│   └── nlp_utilities.py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test_gdelt_fetcher.py</w:t>
      </w:r>
      <w:r>
        <w:br/>
      </w:r>
      <w:r>
        <w:rPr>
          <w:rStyle w:val="VerbatimChar"/>
        </w:rPr>
        <w:t xml:space="preserve">    └── test_sentiment.py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Article Storage &amp; Quality Control</w:t>
      </w:r>
    </w:p>
    <w:p>
      <w:pPr>
        <w:numPr>
          <w:ilvl w:val="1"/>
          <w:numId w:val="1005"/>
        </w:numPr>
        <w:pStyle w:val="Compact"/>
      </w:pPr>
      <w:r>
        <w:t xml:space="preserve">Implement article deduplication (handle RSS republishing)</w:t>
      </w:r>
    </w:p>
    <w:p>
      <w:pPr>
        <w:numPr>
          <w:ilvl w:val="1"/>
          <w:numId w:val="1005"/>
        </w:numPr>
        <w:pStyle w:val="Compact"/>
      </w:pPr>
      <w:r>
        <w:t xml:space="preserve">Store raw articles with: id, source_url, published_date, raw_text, language, fetch_timestamp</w:t>
      </w:r>
    </w:p>
    <w:p>
      <w:pPr>
        <w:numPr>
          <w:ilvl w:val="1"/>
          <w:numId w:val="1005"/>
        </w:numPr>
        <w:pStyle w:val="Compact"/>
      </w:pPr>
      <w:r>
        <w:t xml:space="preserve">Add data quality checks:</w:t>
      </w:r>
    </w:p>
    <w:p>
      <w:pPr>
        <w:numPr>
          <w:ilvl w:val="2"/>
          <w:numId w:val="1006"/>
        </w:numPr>
        <w:pStyle w:val="Compact"/>
      </w:pPr>
      <w:r>
        <w:t xml:space="preserve">Article length &gt; 200 characters</w:t>
      </w:r>
    </w:p>
    <w:p>
      <w:pPr>
        <w:numPr>
          <w:ilvl w:val="2"/>
          <w:numId w:val="1006"/>
        </w:numPr>
        <w:pStyle w:val="Compact"/>
      </w:pPr>
      <w:r>
        <w:t xml:space="preserve">Language detection (focus on English initially)</w:t>
      </w:r>
    </w:p>
    <w:p>
      <w:pPr>
        <w:numPr>
          <w:ilvl w:val="2"/>
          <w:numId w:val="1006"/>
        </w:numPr>
        <w:pStyle w:val="Compact"/>
      </w:pPr>
      <w:r>
        <w:t xml:space="preserve">Remove near-duplicate articles (cosine similarity on TF-IDF)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Environment &amp; Dependencies</w:t>
      </w:r>
    </w:p>
    <w:p>
      <w:pPr>
        <w:numPr>
          <w:ilvl w:val="1"/>
          <w:numId w:val="100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with:</w:t>
      </w:r>
    </w:p>
    <w:p>
      <w:pPr>
        <w:numPr>
          <w:ilvl w:val="2"/>
          <w:numId w:val="1008"/>
        </w:numPr>
        <w:pStyle w:val="Compact"/>
      </w:pPr>
      <w:r>
        <w:t xml:space="preserve">transformers==4.30+</w:t>
      </w:r>
    </w:p>
    <w:p>
      <w:pPr>
        <w:numPr>
          <w:ilvl w:val="2"/>
          <w:numId w:val="1008"/>
        </w:numPr>
        <w:pStyle w:val="Compact"/>
      </w:pPr>
      <w:r>
        <w:t xml:space="preserve">torch==2.0+ (GPU support)</w:t>
      </w:r>
    </w:p>
    <w:p>
      <w:pPr>
        <w:numPr>
          <w:ilvl w:val="2"/>
          <w:numId w:val="1008"/>
        </w:numPr>
        <w:pStyle w:val="Compact"/>
      </w:pPr>
      <w:r>
        <w:t xml:space="preserve">spacy==3.5+</w:t>
      </w:r>
    </w:p>
    <w:p>
      <w:pPr>
        <w:numPr>
          <w:ilvl w:val="2"/>
          <w:numId w:val="1008"/>
        </w:numPr>
        <w:pStyle w:val="Compact"/>
      </w:pPr>
      <w:r>
        <w:t xml:space="preserve">nltk==3.8+</w:t>
      </w:r>
    </w:p>
    <w:p>
      <w:pPr>
        <w:numPr>
          <w:ilvl w:val="2"/>
          <w:numId w:val="1008"/>
        </w:numPr>
        <w:pStyle w:val="Compact"/>
      </w:pPr>
      <w:r>
        <w:t xml:space="preserve">requests, pandas, numpy</w:t>
      </w:r>
    </w:p>
    <w:p>
      <w:pPr>
        <w:numPr>
          <w:ilvl w:val="1"/>
          <w:numId w:val="1007"/>
        </w:numPr>
        <w:pStyle w:val="Compact"/>
      </w:pPr>
      <w:r>
        <w:t xml:space="preserve">Document GPU setup (optional but recommended for inference speed)</w:t>
      </w:r>
    </w:p>
    <w:p>
      <w:pPr>
        <w:numPr>
          <w:ilvl w:val="1"/>
          <w:numId w:val="1007"/>
        </w:numPr>
        <w:pStyle w:val="Compact"/>
      </w:pPr>
      <w:r>
        <w:t xml:space="preserve">Create setup script for model downloads</w:t>
      </w:r>
    </w:p>
    <w:bookmarkEnd w:id="22"/>
    <w:bookmarkStart w:id="23" w:name="deliverables"/>
    <w:p>
      <w:pPr>
        <w:pStyle w:val="Heading4"/>
      </w:pPr>
      <w:r>
        <w:t xml:space="preserve">Deliverables:</w:t>
      </w:r>
    </w:p>
    <w:p>
      <w:pPr>
        <w:numPr>
          <w:ilvl w:val="0"/>
          <w:numId w:val="1009"/>
        </w:numPr>
        <w:pStyle w:val="Compact"/>
      </w:pPr>
      <w:r>
        <w:t xml:space="preserve">GDELT fetcher pulling 50+ articles per day</w:t>
      </w:r>
    </w:p>
    <w:p>
      <w:pPr>
        <w:numPr>
          <w:ilvl w:val="0"/>
          <w:numId w:val="1009"/>
        </w:numPr>
        <w:pStyle w:val="Compact"/>
      </w:pPr>
      <w:r>
        <w:t xml:space="preserve">Article storage in PostgreSQL (de-duplicated)</w:t>
      </w:r>
    </w:p>
    <w:p>
      <w:pPr>
        <w:numPr>
          <w:ilvl w:val="0"/>
          <w:numId w:val="1009"/>
        </w:numPr>
        <w:pStyle w:val="Compact"/>
      </w:pPr>
      <w:r>
        <w:t xml:space="preserve">Module structure ready for enrichment components</w:t>
      </w:r>
    </w:p>
    <w:p>
      <w:pPr>
        <w:numPr>
          <w:ilvl w:val="0"/>
          <w:numId w:val="1009"/>
        </w:numPr>
        <w:pStyle w:val="Compact"/>
      </w:pPr>
      <w:r>
        <w:t xml:space="preserve">Environment setup documented</w:t>
      </w:r>
    </w:p>
    <w:p>
      <w:pPr>
        <w:numPr>
          <w:ilvl w:val="0"/>
          <w:numId w:val="1009"/>
        </w:numPr>
        <w:pStyle w:val="Compact"/>
      </w:pPr>
      <w:r>
        <w:t xml:space="preserve">Unit tests for fetcher and deduplication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cc604cccc8e522cad63ff5531d387b109cefcc4"/>
    <w:p>
      <w:pPr>
        <w:pStyle w:val="Heading3"/>
      </w:pPr>
      <w:r>
        <w:t xml:space="preserve">Week 2: Foundation Models &amp; Sentiment Scoring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Finance-aware sentiment classification</w:t>
      </w:r>
    </w:p>
    <w:bookmarkStart w:id="25" w:name="tasks-1"/>
    <w:p>
      <w:pPr>
        <w:pStyle w:val="Heading4"/>
      </w:pPr>
      <w:r>
        <w:t xml:space="preserve">Tasks: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FinBERT Model Integration</w:t>
      </w:r>
    </w:p>
    <w:p>
      <w:pPr>
        <w:numPr>
          <w:ilvl w:val="1"/>
          <w:numId w:val="1011"/>
        </w:numPr>
      </w:pPr>
      <w:r>
        <w:t xml:space="preserve">Download pre-trained FinBERT from Hugging Face Hub</w:t>
      </w:r>
    </w:p>
    <w:p>
      <w:pPr>
        <w:numPr>
          <w:ilvl w:val="1"/>
          <w:numId w:val="101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SentimentScorer</w:t>
      </w:r>
      <w:r>
        <w:t xml:space="preserve"> </w:t>
      </w:r>
      <w:r>
        <w:t xml:space="preserve">class using FinBERT: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SentimentScorer: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AutoModelForSequenceClassification.from_pretrained(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"ProsusAI/finbert"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"ProsusAI/finbert"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Returns: {positive, neutral, negative} probabilities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Also return confidence score (max probability)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Text Preprocessing</w:t>
      </w:r>
    </w:p>
    <w:p>
      <w:pPr>
        <w:numPr>
          <w:ilvl w:val="1"/>
          <w:numId w:val="1012"/>
        </w:numPr>
        <w:pStyle w:val="Compact"/>
      </w:pPr>
      <w:r>
        <w:t xml:space="preserve">Clean article text:</w:t>
      </w:r>
    </w:p>
    <w:p>
      <w:pPr>
        <w:numPr>
          <w:ilvl w:val="2"/>
          <w:numId w:val="1013"/>
        </w:numPr>
        <w:pStyle w:val="Compact"/>
      </w:pPr>
      <w:r>
        <w:t xml:space="preserve">Remove HTML tags, extra whitespace</w:t>
      </w:r>
    </w:p>
    <w:p>
      <w:pPr>
        <w:numPr>
          <w:ilvl w:val="2"/>
          <w:numId w:val="1013"/>
        </w:numPr>
        <w:pStyle w:val="Compact"/>
      </w:pPr>
      <w:r>
        <w:t xml:space="preserve">Normalize URLs and special characters</w:t>
      </w:r>
    </w:p>
    <w:p>
      <w:pPr>
        <w:numPr>
          <w:ilvl w:val="2"/>
          <w:numId w:val="1013"/>
        </w:numPr>
        <w:pStyle w:val="Compact"/>
      </w:pPr>
      <w:r>
        <w:t xml:space="preserve">Truncate to 512 tokens (BERT’s max input)</w:t>
      </w:r>
    </w:p>
    <w:p>
      <w:pPr>
        <w:numPr>
          <w:ilvl w:val="2"/>
          <w:numId w:val="1013"/>
        </w:numPr>
        <w:pStyle w:val="Compact"/>
      </w:pPr>
      <w:r>
        <w:t xml:space="preserve">Handle multiple language encodings</w:t>
      </w:r>
    </w:p>
    <w:p>
      <w:pPr>
        <w:numPr>
          <w:ilvl w:val="1"/>
          <w:numId w:val="101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TextCleaner</w:t>
      </w:r>
      <w:r>
        <w:t xml:space="preserve"> </w:t>
      </w:r>
      <w:r>
        <w:t xml:space="preserve">utility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Sentiment Scoring Implementation</w:t>
      </w:r>
    </w:p>
    <w:p>
      <w:pPr>
        <w:numPr>
          <w:ilvl w:val="1"/>
          <w:numId w:val="1014"/>
        </w:numPr>
        <w:pStyle w:val="Compact"/>
      </w:pPr>
      <w:r>
        <w:t xml:space="preserve">Score each article for sentiment: positive, neutral, negative</w:t>
      </w:r>
    </w:p>
    <w:p>
      <w:pPr>
        <w:numPr>
          <w:ilvl w:val="1"/>
          <w:numId w:val="1014"/>
        </w:numPr>
        <w:pStyle w:val="Compact"/>
      </w:pPr>
      <w:r>
        <w:t xml:space="preserve">Output: sentiment_label, confidence (0-1)</w:t>
      </w:r>
    </w:p>
    <w:p>
      <w:pPr>
        <w:numPr>
          <w:ilvl w:val="1"/>
          <w:numId w:val="1014"/>
        </w:numPr>
        <w:pStyle w:val="Compact"/>
      </w:pPr>
      <w:r>
        <w:t xml:space="preserve">Batch scoring for efficiency: process 32 articles at once</w:t>
      </w:r>
    </w:p>
    <w:p>
      <w:pPr>
        <w:numPr>
          <w:ilvl w:val="1"/>
          <w:numId w:val="1014"/>
        </w:numPr>
        <w:pStyle w:val="Compact"/>
      </w:pPr>
      <w:r>
        <w:t xml:space="preserve">Handle edge cases: very short articles, non-English text (skip or flag)</w:t>
      </w:r>
    </w:p>
    <w:p>
      <w:pPr>
        <w:numPr>
          <w:ilvl w:val="1"/>
          <w:numId w:val="1014"/>
        </w:numPr>
        <w:pStyle w:val="Compact"/>
      </w:pPr>
      <w:r>
        <w:t xml:space="preserve">Store results: article_id, sentiment_label, positive_score, neutral_score, negative_score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Validation &amp; Benchmarking</w:t>
      </w:r>
    </w:p>
    <w:p>
      <w:pPr>
        <w:numPr>
          <w:ilvl w:val="1"/>
          <w:numId w:val="1015"/>
        </w:numPr>
        <w:pStyle w:val="Compact"/>
      </w:pPr>
      <w:r>
        <w:t xml:space="preserve">Manually label 50 articles with human sentiment ground truth</w:t>
      </w:r>
    </w:p>
    <w:p>
      <w:pPr>
        <w:numPr>
          <w:ilvl w:val="1"/>
          <w:numId w:val="1015"/>
        </w:numPr>
        <w:pStyle w:val="Compact"/>
      </w:pPr>
      <w:r>
        <w:t xml:space="preserve">Compute accuracy, precision, recall vs. human labels</w:t>
      </w:r>
    </w:p>
    <w:p>
      <w:pPr>
        <w:numPr>
          <w:ilvl w:val="1"/>
          <w:numId w:val="1015"/>
        </w:numPr>
        <w:pStyle w:val="Compact"/>
      </w:pPr>
      <w:r>
        <w:t xml:space="preserve">Document any systematic failures (e.g., sarcasm misclassification)</w:t>
      </w:r>
    </w:p>
    <w:p>
      <w:pPr>
        <w:numPr>
          <w:ilvl w:val="1"/>
          <w:numId w:val="1015"/>
        </w:numPr>
        <w:pStyle w:val="Compact"/>
      </w:pPr>
      <w:r>
        <w:t xml:space="preserve">Goal: &gt;80% agreement with human raters on energy/defense articles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Integration with Backend</w:t>
      </w:r>
    </w:p>
    <w:p>
      <w:pPr>
        <w:numPr>
          <w:ilvl w:val="1"/>
          <w:numId w:val="1016"/>
        </w:numPr>
        <w:pStyle w:val="Compact"/>
      </w:pPr>
      <w:r>
        <w:t xml:space="preserve">Create API endpoint:</w:t>
      </w:r>
      <w:r>
        <w:t xml:space="preserve"> </w:t>
      </w:r>
      <w:r>
        <w:rPr>
          <w:rStyle w:val="VerbatimChar"/>
        </w:rPr>
        <w:t xml:space="preserve">POST /score-sentiment</w:t>
      </w:r>
    </w:p>
    <w:p>
      <w:pPr>
        <w:numPr>
          <w:ilvl w:val="1"/>
          <w:numId w:val="1016"/>
        </w:numPr>
        <w:pStyle w:val="Compact"/>
      </w:pPr>
      <w:r>
        <w:t xml:space="preserve">Accept article text, return sentiment scores</w:t>
      </w:r>
    </w:p>
    <w:p>
      <w:pPr>
        <w:numPr>
          <w:ilvl w:val="1"/>
          <w:numId w:val="1016"/>
        </w:numPr>
        <w:pStyle w:val="Compact"/>
      </w:pPr>
      <w:r>
        <w:t xml:space="preserve">Coordinate with Engineer 1 on database field names</w:t>
      </w:r>
    </w:p>
    <w:bookmarkEnd w:id="25"/>
    <w:bookmarkStart w:id="26" w:name="deliverables-1"/>
    <w:p>
      <w:pPr>
        <w:pStyle w:val="Heading4"/>
      </w:pPr>
      <w:r>
        <w:t xml:space="preserve">Deliverables:</w:t>
      </w:r>
    </w:p>
    <w:p>
      <w:pPr>
        <w:numPr>
          <w:ilvl w:val="0"/>
          <w:numId w:val="1017"/>
        </w:numPr>
        <w:pStyle w:val="Compact"/>
      </w:pPr>
      <w:r>
        <w:t xml:space="preserve">FinBERT model loaded and inference working</w:t>
      </w:r>
    </w:p>
    <w:p>
      <w:pPr>
        <w:numPr>
          <w:ilvl w:val="0"/>
          <w:numId w:val="1017"/>
        </w:numPr>
        <w:pStyle w:val="Compact"/>
      </w:pPr>
      <w:r>
        <w:t xml:space="preserve">Sentiment scorer processing 100+ articles in &lt;2 minutes (batch mode)</w:t>
      </w:r>
    </w:p>
    <w:p>
      <w:pPr>
        <w:numPr>
          <w:ilvl w:val="0"/>
          <w:numId w:val="1017"/>
        </w:numPr>
        <w:pStyle w:val="Compact"/>
      </w:pPr>
      <w:r>
        <w:t xml:space="preserve">Validation against ground truth (target: 80%+ accuracy)</w:t>
      </w:r>
    </w:p>
    <w:p>
      <w:pPr>
        <w:numPr>
          <w:ilvl w:val="0"/>
          <w:numId w:val="1017"/>
        </w:numPr>
        <w:pStyle w:val="Compact"/>
      </w:pPr>
      <w:r>
        <w:t xml:space="preserve">50-article test set with human labels for ongoing validation</w:t>
      </w:r>
    </w:p>
    <w:p>
      <w:pPr>
        <w:numPr>
          <w:ilvl w:val="0"/>
          <w:numId w:val="1017"/>
        </w:numPr>
        <w:pStyle w:val="Compact"/>
      </w:pPr>
      <w:r>
        <w:t xml:space="preserve">Integration tests with backend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week-3-entity-extraction-sector-mapping"/>
    <w:p>
      <w:pPr>
        <w:pStyle w:val="Heading3"/>
      </w:pPr>
      <w:r>
        <w:t xml:space="preserve">Week 3: Entity Extraction &amp; Sector Mapping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Linking events to market sectors and tickers</w:t>
      </w:r>
    </w:p>
    <w:bookmarkStart w:id="28" w:name="tasks-2"/>
    <w:p>
      <w:pPr>
        <w:pStyle w:val="Heading4"/>
      </w:pPr>
      <w:r>
        <w:t xml:space="preserve">Tasks: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Entity Extraction Pipeline</w:t>
      </w:r>
    </w:p>
    <w:p>
      <w:pPr>
        <w:numPr>
          <w:ilvl w:val="1"/>
          <w:numId w:val="1019"/>
        </w:numPr>
        <w:pStyle w:val="Compact"/>
      </w:pPr>
      <w:r>
        <w:t xml:space="preserve">Use spaCy NER for initial entity extraction:</w:t>
      </w:r>
    </w:p>
    <w:p>
      <w:pPr>
        <w:numPr>
          <w:ilvl w:val="2"/>
          <w:numId w:val="1020"/>
        </w:numPr>
        <w:pStyle w:val="Compact"/>
      </w:pPr>
      <w:r>
        <w:t xml:space="preserve">Entity types: ORG (companies), GPE (countries), EVENT</w:t>
      </w:r>
    </w:p>
    <w:p>
      <w:pPr>
        <w:numPr>
          <w:ilvl w:val="2"/>
          <w:numId w:val="1020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EntityExtractor</w:t>
      </w:r>
      <w:r>
        <w:t xml:space="preserve"> </w:t>
      </w:r>
      <w:r>
        <w:t xml:space="preserve">class</w:t>
      </w:r>
    </w:p>
    <w:p>
      <w:pPr>
        <w:numPr>
          <w:ilvl w:val="1"/>
          <w:numId w:val="1019"/>
        </w:numPr>
        <w:pStyle w:val="Compact"/>
      </w:pPr>
      <w:r>
        <w:t xml:space="preserve">Example entities to identify:</w:t>
      </w:r>
    </w:p>
    <w:p>
      <w:pPr>
        <w:numPr>
          <w:ilvl w:val="2"/>
          <w:numId w:val="1021"/>
        </w:numPr>
        <w:pStyle w:val="Compact"/>
      </w:pPr>
      <w:r>
        <w:t xml:space="preserve">Companies:</w:t>
      </w:r>
      <w:r>
        <w:t xml:space="preserve"> </w:t>
      </w:r>
      <w:r>
        <w:t xml:space="preserve">“</w:t>
      </w:r>
      <w:r>
        <w:t xml:space="preserve">Saudi Aramco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ExxonMobil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Lockheed Martin</w:t>
      </w:r>
      <w:r>
        <w:t xml:space="preserve">”</w:t>
      </w:r>
    </w:p>
    <w:p>
      <w:pPr>
        <w:numPr>
          <w:ilvl w:val="2"/>
          <w:numId w:val="1021"/>
        </w:numPr>
        <w:pStyle w:val="Compact"/>
      </w:pPr>
      <w:r>
        <w:t xml:space="preserve">Countries:</w:t>
      </w:r>
      <w:r>
        <w:t xml:space="preserve"> </w:t>
      </w:r>
      <w:r>
        <w:t xml:space="preserve">“</w:t>
      </w:r>
      <w:r>
        <w:t xml:space="preserve">Russia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Ukraine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Iran</w:t>
      </w:r>
      <w:r>
        <w:t xml:space="preserve">”</w:t>
      </w:r>
    </w:p>
    <w:p>
      <w:pPr>
        <w:numPr>
          <w:ilvl w:val="2"/>
          <w:numId w:val="1021"/>
        </w:numPr>
        <w:pStyle w:val="Compact"/>
      </w:pPr>
      <w:r>
        <w:t xml:space="preserve">Events:</w:t>
      </w:r>
      <w:r>
        <w:t xml:space="preserve"> </w:t>
      </w:r>
      <w:r>
        <w:t xml:space="preserve">“</w:t>
      </w:r>
      <w:r>
        <w:t xml:space="preserve">military conflict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sanctions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embargo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merger</w:t>
      </w:r>
      <w:r>
        <w:t xml:space="preserve">”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Sector Mapping Database</w:t>
      </w:r>
    </w:p>
    <w:p>
      <w:pPr>
        <w:numPr>
          <w:ilvl w:val="1"/>
          <w:numId w:val="1022"/>
        </w:numPr>
      </w:pPr>
      <w:r>
        <w:t xml:space="preserve">Build knowledge base mapping entities → sectors: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Entity → Sectors (can be multiple)</w:t>
      </w:r>
      <w:r>
        <w:br/>
      </w:r>
      <w:r>
        <w:rPr>
          <w:rStyle w:val="VerbatimChar"/>
        </w:rPr>
        <w:t xml:space="preserve">"Russia" → Energy, Defense, Finance (sanctions risk)</w:t>
      </w:r>
      <w:r>
        <w:br/>
      </w:r>
      <w:r>
        <w:rPr>
          <w:rStyle w:val="VerbatimChar"/>
        </w:rPr>
        <w:t xml:space="preserve">"Ukraine" → Energy, Tech, Agriculture</w:t>
      </w:r>
      <w:r>
        <w:br/>
      </w:r>
      <w:r>
        <w:rPr>
          <w:rStyle w:val="VerbatimChar"/>
        </w:rPr>
        <w:t xml:space="preserve">"Lockheed Martin" → Defense</w:t>
      </w:r>
      <w:r>
        <w:br/>
      </w:r>
      <w:r>
        <w:rPr>
          <w:rStyle w:val="VerbatimChar"/>
        </w:rPr>
        <w:t xml:space="preserve">"Aramco" → Energy</w:t>
      </w:r>
      <w:r>
        <w:br/>
      </w:r>
      <w:r>
        <w:rPr>
          <w:rStyle w:val="VerbatimChar"/>
        </w:rPr>
        <w:t xml:space="preserve">"Banking Sector" → Finance</w:t>
      </w:r>
    </w:p>
    <w:p>
      <w:pPr>
        <w:numPr>
          <w:ilvl w:val="1"/>
          <w:numId w:val="1022"/>
        </w:numPr>
      </w:pPr>
      <w:r>
        <w:t xml:space="preserve">Store in PostgreSQL table: entity_name, entity_type, sectors (JSON array)</w:t>
      </w:r>
    </w:p>
    <w:p>
      <w:pPr>
        <w:numPr>
          <w:ilvl w:val="1"/>
          <w:numId w:val="1022"/>
        </w:numPr>
      </w:pPr>
      <w:r>
        <w:t xml:space="preserve">Pre-populate with 200+ major entities from various sectors</w:t>
      </w:r>
    </w:p>
    <w:p>
      <w:pPr>
        <w:numPr>
          <w:ilvl w:val="1"/>
          <w:numId w:val="1022"/>
        </w:numPr>
      </w:pPr>
      <w:r>
        <w:t xml:space="preserve">Leave room for Engineer 2 and team to add more entities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Sector Sensitivity Scoring</w:t>
      </w:r>
    </w:p>
    <w:p>
      <w:pPr>
        <w:numPr>
          <w:ilvl w:val="1"/>
          <w:numId w:val="1023"/>
        </w:numPr>
      </w:pPr>
      <w:r>
        <w:t xml:space="preserve">For each event, map to affected sectors</w:t>
      </w:r>
    </w:p>
    <w:p>
      <w:pPr>
        <w:numPr>
          <w:ilvl w:val="1"/>
          <w:numId w:val="102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SectorMapper</w:t>
      </w:r>
      <w:r>
        <w:t xml:space="preserve"> </w:t>
      </w:r>
      <w:r>
        <w:t xml:space="preserve">class: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get_sectors(entity_mentions: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sectors affected by mentioned entities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score_sector_exposure(event, sector)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Score how directly an event affects a sector (0-1)</w:t>
      </w:r>
    </w:p>
    <w:p>
      <w:pPr>
        <w:numPr>
          <w:ilvl w:val="1"/>
          <w:numId w:val="1023"/>
        </w:numPr>
      </w:pPr>
      <w:r>
        <w:t xml:space="preserve">Sectors to track: Energy, Defense, Finance, Technology, Healthcare, Materials</w:t>
      </w:r>
    </w:p>
    <w:p>
      <w:pPr>
        <w:numPr>
          <w:ilvl w:val="1"/>
          <w:numId w:val="1023"/>
        </w:numPr>
      </w:pPr>
      <w:r>
        <w:t xml:space="preserve">Consider second-order effects (sanctions on energy → affects transportation)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Event Severity Scoring</w:t>
      </w:r>
    </w:p>
    <w:p>
      <w:pPr>
        <w:numPr>
          <w:ilvl w:val="1"/>
          <w:numId w:val="102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SeverityScorer</w:t>
      </w:r>
      <w:r>
        <w:t xml:space="preserve"> </w:t>
      </w:r>
      <w:r>
        <w:t xml:space="preserve">based on:</w:t>
      </w:r>
    </w:p>
    <w:p>
      <w:pPr>
        <w:numPr>
          <w:ilvl w:val="2"/>
          <w:numId w:val="1025"/>
        </w:numPr>
        <w:pStyle w:val="Compact"/>
      </w:pPr>
      <w:r>
        <w:t xml:space="preserve">Event type classification (conflict vs. cooperation vs. economic event)</w:t>
      </w:r>
    </w:p>
    <w:p>
      <w:pPr>
        <w:numPr>
          <w:ilvl w:val="2"/>
          <w:numId w:val="1025"/>
        </w:numPr>
        <w:pStyle w:val="Compact"/>
      </w:pPr>
      <w:r>
        <w:t xml:space="preserve">Country importance (major economies score higher)</w:t>
      </w:r>
    </w:p>
    <w:p>
      <w:pPr>
        <w:numPr>
          <w:ilvl w:val="2"/>
          <w:numId w:val="1025"/>
        </w:numPr>
        <w:pStyle w:val="Compact"/>
      </w:pPr>
      <w:r>
        <w:t xml:space="preserve">Sentiment intensity</w:t>
      </w:r>
    </w:p>
    <w:p>
      <w:pPr>
        <w:numPr>
          <w:ilvl w:val="2"/>
          <w:numId w:val="1025"/>
        </w:numPr>
        <w:pStyle w:val="Compact"/>
      </w:pPr>
      <w:r>
        <w:t xml:space="preserve">Keyword matching for high-impact terms (war, sanctions, embargo, bankruptcy)</w:t>
      </w:r>
    </w:p>
    <w:p>
      <w:pPr>
        <w:numPr>
          <w:ilvl w:val="0"/>
          <w:numId w:val="1000"/>
        </w:numPr>
      </w:pPr>
      <w:r>
        <w:t xml:space="preserve">Example scoring: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Conflict in Ukraine → High severity</w:t>
      </w:r>
      <w:r>
        <w:br/>
      </w:r>
      <w:r>
        <w:rPr>
          <w:rStyle w:val="VerbatimChar"/>
        </w:rPr>
        <w:t xml:space="preserve">EU imports sanctions → Medium-High severity</w:t>
      </w:r>
      <w:r>
        <w:br/>
      </w:r>
      <w:r>
        <w:rPr>
          <w:rStyle w:val="VerbatimChar"/>
        </w:rPr>
        <w:t xml:space="preserve">Tech CEO appointment → Low severity</w:t>
      </w:r>
      <w:r>
        <w:br/>
      </w:r>
      <w:r>
        <w:rPr>
          <w:rStyle w:val="VerbatimChar"/>
        </w:rPr>
        <w:t xml:space="preserve">Supply chain disruption → Medium severity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Output Schema</w:t>
      </w:r>
    </w:p>
    <w:p>
      <w:pPr>
        <w:numPr>
          <w:ilvl w:val="1"/>
          <w:numId w:val="1026"/>
        </w:numPr>
      </w:pPr>
      <w:r>
        <w:t xml:space="preserve">For each article, produce enriched record: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"sentiment_label"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"sentiment_score"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"Russia"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"Energy Sector"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"INDUSTRY"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"affected_sectors"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"Energy"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"CONFLICT"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"SANCTIONS"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deliverables-2"/>
    <w:p>
      <w:pPr>
        <w:pStyle w:val="Heading4"/>
      </w:pPr>
      <w:r>
        <w:t xml:space="preserve">Deliverables:</w:t>
      </w:r>
    </w:p>
    <w:p>
      <w:pPr>
        <w:numPr>
          <w:ilvl w:val="0"/>
          <w:numId w:val="1027"/>
        </w:numPr>
        <w:pStyle w:val="Compact"/>
      </w:pPr>
      <w:r>
        <w:t xml:space="preserve">spaCy NER model extracting entities reliably</w:t>
      </w:r>
    </w:p>
    <w:p>
      <w:pPr>
        <w:numPr>
          <w:ilvl w:val="0"/>
          <w:numId w:val="1027"/>
        </w:numPr>
        <w:pStyle w:val="Compact"/>
      </w:pPr>
      <w:r>
        <w:t xml:space="preserve">Entity-to-sector mapping for 200+ major entities</w:t>
      </w:r>
    </w:p>
    <w:p>
      <w:pPr>
        <w:numPr>
          <w:ilvl w:val="0"/>
          <w:numId w:val="1027"/>
        </w:numPr>
        <w:pStyle w:val="Compact"/>
      </w:pPr>
      <w:r>
        <w:t xml:space="preserve">Severity scoring model trained/tuned on sample data</w:t>
      </w:r>
    </w:p>
    <w:p>
      <w:pPr>
        <w:numPr>
          <w:ilvl w:val="0"/>
          <w:numId w:val="1027"/>
        </w:numPr>
        <w:pStyle w:val="Compact"/>
      </w:pPr>
      <w:r>
        <w:t xml:space="preserve">Enrichment output in standardized JSON format</w:t>
      </w:r>
    </w:p>
    <w:p>
      <w:pPr>
        <w:numPr>
          <w:ilvl w:val="0"/>
          <w:numId w:val="1027"/>
        </w:numPr>
        <w:pStyle w:val="Compact"/>
      </w:pPr>
      <w:r>
        <w:t xml:space="preserve">Test set: 100 articles with human-labeled sectors (for validation)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week-4-integration-feature-engineering"/>
    <w:p>
      <w:pPr>
        <w:pStyle w:val="Heading3"/>
      </w:pPr>
      <w:r>
        <w:t xml:space="preserve">Week 4: Integration &amp; Feature Engineering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Full enrichment pipeline feeding backend signal engine</w:t>
      </w:r>
    </w:p>
    <w:bookmarkStart w:id="31" w:name="tasks-3"/>
    <w:p>
      <w:pPr>
        <w:pStyle w:val="Heading4"/>
      </w:pPr>
      <w:r>
        <w:t xml:space="preserve">Tasks: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Enrichment Pipeline Orchestration</w:t>
      </w:r>
    </w:p>
    <w:p>
      <w:pPr>
        <w:numPr>
          <w:ilvl w:val="1"/>
          <w:numId w:val="1029"/>
        </w:numPr>
      </w:pPr>
      <w:r>
        <w:t xml:space="preserve">Create master enrichment function: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enrich_articles(article_ids: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List[EnrichedArticle]: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Fetch raw articles from DB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Clean text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Score sentiment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Extract entities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Map to sectors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Score severity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Return enriched records</w:t>
      </w:r>
    </w:p>
    <w:p>
      <w:pPr>
        <w:numPr>
          <w:ilvl w:val="1"/>
          <w:numId w:val="1029"/>
        </w:numPr>
      </w:pPr>
      <w:r>
        <w:t xml:space="preserve">Handle errors gracefully (bad articles don’t crash pipeline)</w:t>
      </w:r>
    </w:p>
    <w:p>
      <w:pPr>
        <w:numPr>
          <w:ilvl w:val="1"/>
          <w:numId w:val="1029"/>
        </w:numPr>
      </w:pPr>
      <w:r>
        <w:t xml:space="preserve">Log processing time and any failures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Backend Integration</w:t>
      </w:r>
    </w:p>
    <w:p>
      <w:pPr>
        <w:numPr>
          <w:ilvl w:val="1"/>
          <w:numId w:val="1030"/>
        </w:numPr>
        <w:pStyle w:val="Compact"/>
      </w:pPr>
      <w:r>
        <w:t xml:space="preserve">Create database schema updates for enriched fields:</w:t>
      </w:r>
    </w:p>
    <w:p>
      <w:pPr>
        <w:numPr>
          <w:ilvl w:val="2"/>
          <w:numId w:val="1031"/>
        </w:numPr>
        <w:pStyle w:val="Compact"/>
      </w:pPr>
      <w:r>
        <w:t xml:space="preserve">sentiment_label, sentiment_score</w:t>
      </w:r>
    </w:p>
    <w:p>
      <w:pPr>
        <w:numPr>
          <w:ilvl w:val="2"/>
          <w:numId w:val="1031"/>
        </w:numPr>
        <w:pStyle w:val="Compact"/>
      </w:pPr>
      <w:r>
        <w:t xml:space="preserve">severity_score, severity_category</w:t>
      </w:r>
    </w:p>
    <w:p>
      <w:pPr>
        <w:numPr>
          <w:ilvl w:val="2"/>
          <w:numId w:val="1031"/>
        </w:numPr>
        <w:pStyle w:val="Compact"/>
      </w:pPr>
      <w:r>
        <w:t xml:space="preserve">affected_sectors (JSON array or separate table)</w:t>
      </w:r>
    </w:p>
    <w:p>
      <w:pPr>
        <w:numPr>
          <w:ilvl w:val="2"/>
          <w:numId w:val="1031"/>
        </w:numPr>
        <w:pStyle w:val="Compact"/>
      </w:pPr>
      <w:r>
        <w:t xml:space="preserve">entities (JSON array with type, name)</w:t>
      </w:r>
    </w:p>
    <w:p>
      <w:pPr>
        <w:numPr>
          <w:ilvl w:val="1"/>
          <w:numId w:val="1030"/>
        </w:numPr>
        <w:pStyle w:val="Compact"/>
      </w:pPr>
      <w:r>
        <w:t xml:space="preserve">Coordinate with Engineer 1 on schema design</w:t>
      </w:r>
    </w:p>
    <w:p>
      <w:pPr>
        <w:numPr>
          <w:ilvl w:val="1"/>
          <w:numId w:val="1030"/>
        </w:numPr>
        <w:pStyle w:val="Compact"/>
      </w:pPr>
      <w:r>
        <w:t xml:space="preserve">Write results to PostgreSQL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Scheduled Processing</w:t>
      </w:r>
    </w:p>
    <w:p>
      <w:pPr>
        <w:numPr>
          <w:ilvl w:val="1"/>
          <w:numId w:val="1032"/>
        </w:numPr>
        <w:pStyle w:val="Compact"/>
      </w:pPr>
      <w:r>
        <w:t xml:space="preserve">Coordinate with Engineer 1 to schedule enrichment jobs</w:t>
      </w:r>
    </w:p>
    <w:p>
      <w:pPr>
        <w:numPr>
          <w:ilvl w:val="1"/>
          <w:numId w:val="1032"/>
        </w:numPr>
        <w:pStyle w:val="Compact"/>
      </w:pPr>
      <w:r>
        <w:t xml:space="preserve">Daily job: fetch new articles from GDELT → enrich → store</w:t>
      </w:r>
    </w:p>
    <w:p>
      <w:pPr>
        <w:numPr>
          <w:ilvl w:val="1"/>
          <w:numId w:val="1032"/>
        </w:numPr>
        <w:pStyle w:val="Compact"/>
      </w:pPr>
      <w:r>
        <w:t xml:space="preserve">Process 200-500 articles per day</w:t>
      </w:r>
    </w:p>
    <w:p>
      <w:pPr>
        <w:numPr>
          <w:ilvl w:val="1"/>
          <w:numId w:val="1032"/>
        </w:numPr>
        <w:pStyle w:val="Compact"/>
      </w:pPr>
      <w:r>
        <w:t xml:space="preserve">Log job status and timing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Feature Table Computation</w:t>
      </w:r>
    </w:p>
    <w:p>
      <w:pPr>
        <w:numPr>
          <w:ilvl w:val="1"/>
          <w:numId w:val="1033"/>
        </w:numPr>
        <w:pStyle w:val="Compact"/>
      </w:pPr>
      <w:r>
        <w:t xml:space="preserve">Create time-indexed features for signal engine:</w:t>
      </w:r>
    </w:p>
    <w:p>
      <w:pPr>
        <w:numPr>
          <w:ilvl w:val="2"/>
          <w:numId w:val="1034"/>
        </w:numPr>
        <w:pStyle w:val="Compact"/>
      </w:pPr>
      <w:r>
        <w:t xml:space="preserve">Rolling sentiment by sector (7-day, 14-day average)</w:t>
      </w:r>
    </w:p>
    <w:p>
      <w:pPr>
        <w:numPr>
          <w:ilvl w:val="2"/>
          <w:numId w:val="1034"/>
        </w:numPr>
        <w:pStyle w:val="Compact"/>
      </w:pPr>
      <w:r>
        <w:t xml:space="preserve">Event frequency by sector</w:t>
      </w:r>
    </w:p>
    <w:p>
      <w:pPr>
        <w:numPr>
          <w:ilvl w:val="2"/>
          <w:numId w:val="1034"/>
        </w:numPr>
        <w:pStyle w:val="Compact"/>
      </w:pPr>
      <w:r>
        <w:t xml:space="preserve">Severity aggregation by sector</w:t>
      </w:r>
    </w:p>
    <w:p>
      <w:pPr>
        <w:numPr>
          <w:ilvl w:val="2"/>
          <w:numId w:val="1034"/>
        </w:numPr>
        <w:pStyle w:val="Compact"/>
      </w:pPr>
      <w:r>
        <w:t xml:space="preserve">Entity mention frequency</w:t>
      </w:r>
    </w:p>
    <w:p>
      <w:pPr>
        <w:numPr>
          <w:ilvl w:val="1"/>
          <w:numId w:val="1033"/>
        </w:numPr>
        <w:pStyle w:val="Compact"/>
      </w:pPr>
      <w:r>
        <w:t xml:space="preserve">Store in feature table for Engineer 1 to use in signal generation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Quality Monitoring</w:t>
      </w:r>
    </w:p>
    <w:p>
      <w:pPr>
        <w:numPr>
          <w:ilvl w:val="1"/>
          <w:numId w:val="1035"/>
        </w:numPr>
        <w:pStyle w:val="Compact"/>
      </w:pPr>
      <w:r>
        <w:t xml:space="preserve">Add validation checks:</w:t>
      </w:r>
    </w:p>
    <w:p>
      <w:pPr>
        <w:numPr>
          <w:ilvl w:val="2"/>
          <w:numId w:val="1036"/>
        </w:numPr>
        <w:pStyle w:val="Compact"/>
      </w:pPr>
      <w:r>
        <w:t xml:space="preserve">Sentiment scores sum to ~1.0</w:t>
      </w:r>
    </w:p>
    <w:p>
      <w:pPr>
        <w:numPr>
          <w:ilvl w:val="2"/>
          <w:numId w:val="1036"/>
        </w:numPr>
        <w:pStyle w:val="Compact"/>
      </w:pPr>
      <w:r>
        <w:t xml:space="preserve">Severity score in [0, 1] range</w:t>
      </w:r>
    </w:p>
    <w:p>
      <w:pPr>
        <w:numPr>
          <w:ilvl w:val="2"/>
          <w:numId w:val="1036"/>
        </w:numPr>
        <w:pStyle w:val="Compact"/>
      </w:pPr>
      <w:r>
        <w:t xml:space="preserve">At least one sector mapped per article</w:t>
      </w:r>
    </w:p>
    <w:p>
      <w:pPr>
        <w:numPr>
          <w:ilvl w:val="2"/>
          <w:numId w:val="1036"/>
        </w:numPr>
        <w:pStyle w:val="Compact"/>
      </w:pPr>
      <w:r>
        <w:t xml:space="preserve">Required fields present</w:t>
      </w:r>
    </w:p>
    <w:p>
      <w:pPr>
        <w:numPr>
          <w:ilvl w:val="1"/>
          <w:numId w:val="1035"/>
        </w:numPr>
        <w:pStyle w:val="Compact"/>
      </w:pPr>
      <w:r>
        <w:t xml:space="preserve">Log anomalies; flag articles needing review</w:t>
      </w:r>
    </w:p>
    <w:bookmarkEnd w:id="31"/>
    <w:bookmarkStart w:id="32" w:name="deliverables-3"/>
    <w:p>
      <w:pPr>
        <w:pStyle w:val="Heading4"/>
      </w:pPr>
      <w:r>
        <w:t xml:space="preserve">Deliverables:</w:t>
      </w:r>
    </w:p>
    <w:p>
      <w:pPr>
        <w:numPr>
          <w:ilvl w:val="0"/>
          <w:numId w:val="1037"/>
        </w:numPr>
        <w:pStyle w:val="Compact"/>
      </w:pPr>
      <w:r>
        <w:t xml:space="preserve">End-to-end enrichment pipeline working on 500 articles</w:t>
      </w:r>
    </w:p>
    <w:p>
      <w:pPr>
        <w:numPr>
          <w:ilvl w:val="0"/>
          <w:numId w:val="1037"/>
        </w:numPr>
        <w:pStyle w:val="Compact"/>
      </w:pPr>
      <w:r>
        <w:t xml:space="preserve">Enriched data stored in PostgreSQL with correct schema</w:t>
      </w:r>
    </w:p>
    <w:p>
      <w:pPr>
        <w:numPr>
          <w:ilvl w:val="0"/>
          <w:numId w:val="1037"/>
        </w:numPr>
        <w:pStyle w:val="Compact"/>
      </w:pPr>
      <w:r>
        <w:t xml:space="preserve">Daily scheduled jobs running successfully</w:t>
      </w:r>
    </w:p>
    <w:p>
      <w:pPr>
        <w:numPr>
          <w:ilvl w:val="0"/>
          <w:numId w:val="1037"/>
        </w:numPr>
        <w:pStyle w:val="Compact"/>
      </w:pPr>
      <w:r>
        <w:t xml:space="preserve">Feature tables computed and accessible to signal engine</w:t>
      </w:r>
    </w:p>
    <w:p>
      <w:pPr>
        <w:numPr>
          <w:ilvl w:val="0"/>
          <w:numId w:val="1037"/>
        </w:numPr>
        <w:pStyle w:val="Compact"/>
      </w:pPr>
      <w:r>
        <w:t xml:space="preserve">Data quality monitoring in place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12da2fb135ba29aa92dfcf17c221a675099ca8f"/>
    <w:p>
      <w:pPr>
        <w:pStyle w:val="Heading3"/>
      </w:pPr>
      <w:r>
        <w:t xml:space="preserve">Week 5: Model Refinement &amp; ACLED Integration (Optional)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Enhanced data quality and conflict-specific signals</w:t>
      </w:r>
    </w:p>
    <w:bookmarkStart w:id="34" w:name="tasks-4"/>
    <w:p>
      <w:pPr>
        <w:pStyle w:val="Heading4"/>
      </w:pPr>
      <w:r>
        <w:t xml:space="preserve">Tasks: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Sentiment Model Fine-tuning</w:t>
      </w:r>
      <w:r>
        <w:t xml:space="preserve"> </w:t>
      </w:r>
      <w:r>
        <w:t xml:space="preserve">(if time permits)</w:t>
      </w:r>
    </w:p>
    <w:p>
      <w:pPr>
        <w:numPr>
          <w:ilvl w:val="1"/>
          <w:numId w:val="1039"/>
        </w:numPr>
        <w:pStyle w:val="Compact"/>
      </w:pPr>
      <w:r>
        <w:t xml:space="preserve">Optionally fine-tune FinBERT on your domain data</w:t>
      </w:r>
    </w:p>
    <w:p>
      <w:pPr>
        <w:numPr>
          <w:ilvl w:val="1"/>
          <w:numId w:val="1039"/>
        </w:numPr>
        <w:pStyle w:val="Compact"/>
      </w:pPr>
      <w:r>
        <w:t xml:space="preserve">Collect 200-500 manually labeled articles from your data</w:t>
      </w:r>
    </w:p>
    <w:p>
      <w:pPr>
        <w:numPr>
          <w:ilvl w:val="1"/>
          <w:numId w:val="1039"/>
        </w:numPr>
        <w:pStyle w:val="Compact"/>
      </w:pPr>
      <w:r>
        <w:t xml:space="preserve">Fine-tune for 2-3 epochs</w:t>
      </w:r>
    </w:p>
    <w:p>
      <w:pPr>
        <w:numPr>
          <w:ilvl w:val="1"/>
          <w:numId w:val="1039"/>
        </w:numPr>
        <w:pStyle w:val="Compact"/>
      </w:pPr>
      <w:r>
        <w:t xml:space="preserve">Compare fine-tuned vs. base model accuracy</w:t>
      </w:r>
    </w:p>
    <w:p>
      <w:pPr>
        <w:numPr>
          <w:ilvl w:val="1"/>
          <w:numId w:val="1039"/>
        </w:numPr>
        <w:pStyle w:val="Compact"/>
      </w:pPr>
      <w:r>
        <w:t xml:space="preserve">Deploy if improvement &gt; 5%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ACLED Integration</w:t>
      </w:r>
      <w:r>
        <w:t xml:space="preserve"> </w:t>
      </w:r>
      <w:r>
        <w:t xml:space="preserve">(Optional for v1)</w:t>
      </w:r>
    </w:p>
    <w:p>
      <w:pPr>
        <w:numPr>
          <w:ilvl w:val="1"/>
          <w:numId w:val="1040"/>
        </w:numPr>
        <w:pStyle w:val="Compact"/>
      </w:pPr>
      <w:r>
        <w:t xml:space="preserve">Set up ACLED API access (requires registration)</w:t>
      </w:r>
    </w:p>
    <w:p>
      <w:pPr>
        <w:numPr>
          <w:ilvl w:val="1"/>
          <w:numId w:val="1040"/>
        </w:numPr>
        <w:pStyle w:val="Compact"/>
      </w:pPr>
      <w:r>
        <w:t xml:space="preserve">Fetch conflict and protest data for high-risk countries</w:t>
      </w:r>
    </w:p>
    <w:p>
      <w:pPr>
        <w:numPr>
          <w:ilvl w:val="1"/>
          <w:numId w:val="1040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ACLEDFetcher</w:t>
      </w:r>
      <w:r>
        <w:t xml:space="preserve"> </w:t>
      </w:r>
      <w:r>
        <w:t xml:space="preserve">similar to GDELT fetcher</w:t>
      </w:r>
    </w:p>
    <w:p>
      <w:pPr>
        <w:numPr>
          <w:ilvl w:val="1"/>
          <w:numId w:val="1040"/>
        </w:numPr>
        <w:pStyle w:val="Compact"/>
      </w:pPr>
      <w:r>
        <w:t xml:space="preserve">Map ACLED event types to sectors (e.g.,</w:t>
      </w:r>
      <w:r>
        <w:t xml:space="preserve"> </w:t>
      </w:r>
      <w:r>
        <w:t xml:space="preserve">“</w:t>
      </w:r>
      <w:r>
        <w:t xml:space="preserve">armed clash</w:t>
      </w:r>
      <w:r>
        <w:t xml:space="preserve">”</w:t>
      </w:r>
      <w:r>
        <w:t xml:space="preserve"> </w:t>
      </w:r>
      <w:r>
        <w:t xml:space="preserve">→ high severity)</w:t>
      </w:r>
    </w:p>
    <w:p>
      <w:pPr>
        <w:numPr>
          <w:ilvl w:val="1"/>
          <w:numId w:val="1040"/>
        </w:numPr>
        <w:pStyle w:val="Compact"/>
      </w:pPr>
      <w:r>
        <w:t xml:space="preserve">Merge with GDELT data in enrichment pipeline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Entity Linking</w:t>
      </w:r>
    </w:p>
    <w:p>
      <w:pPr>
        <w:numPr>
          <w:ilvl w:val="1"/>
          <w:numId w:val="1041"/>
        </w:numPr>
        <w:pStyle w:val="Compact"/>
      </w:pPr>
      <w:r>
        <w:t xml:space="preserve">Optionally link recognized entities to knowledge bases (Wikidata, DBpedia)</w:t>
      </w:r>
    </w:p>
    <w:p>
      <w:pPr>
        <w:numPr>
          <w:ilvl w:val="1"/>
          <w:numId w:val="1041"/>
        </w:numPr>
        <w:pStyle w:val="Compact"/>
      </w:pPr>
      <w:r>
        <w:t xml:space="preserve">Useful for disambiguating company names (</w:t>
      </w:r>
      <w:r>
        <w:t xml:space="preserve">“</w:t>
      </w:r>
      <w:r>
        <w:t xml:space="preserve">Apple Inc.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apple fruit</w:t>
      </w:r>
      <w:r>
        <w:t xml:space="preserve">”</w:t>
      </w:r>
      <w:r>
        <w:t xml:space="preserve">)</w:t>
      </w:r>
    </w:p>
    <w:p>
      <w:pPr>
        <w:numPr>
          <w:ilvl w:val="1"/>
          <w:numId w:val="1041"/>
        </w:numPr>
        <w:pStyle w:val="Compact"/>
      </w:pPr>
      <w:r>
        <w:t xml:space="preserve">Can improve sector mapping accuracy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Advanced Severity Scoring</w:t>
      </w:r>
    </w:p>
    <w:p>
      <w:pPr>
        <w:numPr>
          <w:ilvl w:val="1"/>
          <w:numId w:val="1042"/>
        </w:numPr>
        <w:pStyle w:val="Compact"/>
      </w:pPr>
      <w:r>
        <w:t xml:space="preserve">Optionally use ensemble approach:</w:t>
      </w:r>
    </w:p>
    <w:p>
      <w:pPr>
        <w:numPr>
          <w:ilvl w:val="2"/>
          <w:numId w:val="1043"/>
        </w:numPr>
        <w:pStyle w:val="Compact"/>
      </w:pPr>
      <w:r>
        <w:t xml:space="preserve">Rule-based severity (keyword matching)</w:t>
      </w:r>
    </w:p>
    <w:p>
      <w:pPr>
        <w:numPr>
          <w:ilvl w:val="2"/>
          <w:numId w:val="1043"/>
        </w:numPr>
        <w:pStyle w:val="Compact"/>
      </w:pPr>
      <w:r>
        <w:t xml:space="preserve">Model-based severity (fine-tuned classifier)</w:t>
      </w:r>
    </w:p>
    <w:p>
      <w:pPr>
        <w:numPr>
          <w:ilvl w:val="2"/>
          <w:numId w:val="1043"/>
        </w:numPr>
        <w:pStyle w:val="Compact"/>
      </w:pPr>
      <w:r>
        <w:t xml:space="preserve">Combine predictions for robustness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Backtesting Support</w:t>
      </w:r>
    </w:p>
    <w:p>
      <w:pPr>
        <w:numPr>
          <w:ilvl w:val="1"/>
          <w:numId w:val="1044"/>
        </w:numPr>
        <w:pStyle w:val="Compact"/>
      </w:pPr>
      <w:r>
        <w:t xml:space="preserve">Provide historical enrichment for backtesting</w:t>
      </w:r>
    </w:p>
    <w:p>
      <w:pPr>
        <w:numPr>
          <w:ilvl w:val="1"/>
          <w:numId w:val="1044"/>
        </w:numPr>
        <w:pStyle w:val="Compact"/>
      </w:pPr>
      <w:r>
        <w:t xml:space="preserve">Enrich articles from past 2 years (if data available)</w:t>
      </w:r>
    </w:p>
    <w:p>
      <w:pPr>
        <w:numPr>
          <w:ilvl w:val="1"/>
          <w:numId w:val="1044"/>
        </w:numPr>
        <w:pStyle w:val="Compact"/>
      </w:pPr>
      <w:r>
        <w:t xml:space="preserve">Ensure backtest uses historically accurate enrichment (no lookahead bias)</w:t>
      </w:r>
    </w:p>
    <w:bookmarkEnd w:id="34"/>
    <w:bookmarkStart w:id="35" w:name="deliverables-4"/>
    <w:p>
      <w:pPr>
        <w:pStyle w:val="Heading4"/>
      </w:pPr>
      <w:r>
        <w:t xml:space="preserve">Deliverables:</w:t>
      </w:r>
    </w:p>
    <w:p>
      <w:pPr>
        <w:numPr>
          <w:ilvl w:val="0"/>
          <w:numId w:val="1045"/>
        </w:numPr>
        <w:pStyle w:val="Compact"/>
      </w:pPr>
      <w:r>
        <w:t xml:space="preserve">(Optional) Fine-tuned sentiment model with improved accuracy</w:t>
      </w:r>
    </w:p>
    <w:p>
      <w:pPr>
        <w:numPr>
          <w:ilvl w:val="0"/>
          <w:numId w:val="1045"/>
        </w:numPr>
        <w:pStyle w:val="Compact"/>
      </w:pPr>
      <w:r>
        <w:t xml:space="preserve">(Optional) ACLED data integrated into pipeline</w:t>
      </w:r>
    </w:p>
    <w:p>
      <w:pPr>
        <w:numPr>
          <w:ilvl w:val="0"/>
          <w:numId w:val="1045"/>
        </w:numPr>
        <w:pStyle w:val="Compact"/>
      </w:pPr>
      <w:r>
        <w:t xml:space="preserve">Historical enrichment for 1+ year of data</w:t>
      </w:r>
    </w:p>
    <w:p>
      <w:pPr>
        <w:numPr>
          <w:ilvl w:val="0"/>
          <w:numId w:val="1045"/>
        </w:numPr>
        <w:pStyle w:val="Compact"/>
      </w:pPr>
      <w:r>
        <w:t xml:space="preserve">Validation: enriched backtest data ready for signal testing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week-6-documentation-testing-polish"/>
    <w:p>
      <w:pPr>
        <w:pStyle w:val="Heading3"/>
      </w:pPr>
      <w:r>
        <w:t xml:space="preserve">Week 6: Documentation, Testing &amp; Polish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Production-ready enrichment layer</w:t>
      </w:r>
    </w:p>
    <w:bookmarkStart w:id="37" w:name="tasks-5"/>
    <w:p>
      <w:pPr>
        <w:pStyle w:val="Heading4"/>
      </w:pPr>
      <w:r>
        <w:t xml:space="preserve">Tasks: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Code Quality &amp; Testing</w:t>
      </w:r>
    </w:p>
    <w:p>
      <w:pPr>
        <w:numPr>
          <w:ilvl w:val="1"/>
          <w:numId w:val="1047"/>
        </w:numPr>
        <w:pStyle w:val="Compact"/>
      </w:pPr>
      <w:r>
        <w:t xml:space="preserve">Unit tests for each component (fetcher, cleaner, scorer, mapper)</w:t>
      </w:r>
    </w:p>
    <w:p>
      <w:pPr>
        <w:numPr>
          <w:ilvl w:val="1"/>
          <w:numId w:val="1047"/>
        </w:numPr>
        <w:pStyle w:val="Compact"/>
      </w:pPr>
      <w:r>
        <w:t xml:space="preserve">Target: 70%+ code coverage</w:t>
      </w:r>
    </w:p>
    <w:p>
      <w:pPr>
        <w:numPr>
          <w:ilvl w:val="1"/>
          <w:numId w:val="1047"/>
        </w:numPr>
        <w:pStyle w:val="Compact"/>
      </w:pPr>
      <w:r>
        <w:t xml:space="preserve">Test edge cases: empty articles, non-English text, missing entities</w:t>
      </w:r>
    </w:p>
    <w:p>
      <w:pPr>
        <w:numPr>
          <w:ilvl w:val="1"/>
          <w:numId w:val="1047"/>
        </w:numPr>
        <w:pStyle w:val="Compact"/>
      </w:pPr>
      <w:r>
        <w:t xml:space="preserve">Add type hints throughout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Documentation</w:t>
      </w:r>
    </w:p>
    <w:p>
      <w:pPr>
        <w:numPr>
          <w:ilvl w:val="1"/>
          <w:numId w:val="1048"/>
        </w:numPr>
        <w:pStyle w:val="Compact"/>
      </w:pPr>
      <w:r>
        <w:t xml:space="preserve">Document each model’s accuracy metrics and limitations</w:t>
      </w:r>
    </w:p>
    <w:p>
      <w:pPr>
        <w:numPr>
          <w:ilvl w:val="1"/>
          <w:numId w:val="1048"/>
        </w:numPr>
        <w:pStyle w:val="Compact"/>
      </w:pPr>
      <w:r>
        <w:t xml:space="preserve">Create user guide for enrichment pipeline</w:t>
      </w:r>
    </w:p>
    <w:p>
      <w:pPr>
        <w:numPr>
          <w:ilvl w:val="1"/>
          <w:numId w:val="1048"/>
        </w:numPr>
        <w:pStyle w:val="Compact"/>
      </w:pPr>
      <w:r>
        <w:t xml:space="preserve">Document entity-sector mappings with examples</w:t>
      </w:r>
    </w:p>
    <w:p>
      <w:pPr>
        <w:numPr>
          <w:ilvl w:val="1"/>
          <w:numId w:val="1048"/>
        </w:numPr>
        <w:pStyle w:val="Compact"/>
      </w:pPr>
      <w:r>
        <w:t xml:space="preserve">Create troubleshooting guide (what to do if enrichment fails)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Performance Optimization</w:t>
      </w:r>
    </w:p>
    <w:p>
      <w:pPr>
        <w:numPr>
          <w:ilvl w:val="1"/>
          <w:numId w:val="1049"/>
        </w:numPr>
        <w:pStyle w:val="Compact"/>
      </w:pPr>
      <w:r>
        <w:t xml:space="preserve">Profile enrichment pipeline; optimize bottlenecks</w:t>
      </w:r>
    </w:p>
    <w:p>
      <w:pPr>
        <w:numPr>
          <w:ilvl w:val="1"/>
          <w:numId w:val="1049"/>
        </w:numPr>
        <w:pStyle w:val="Compact"/>
      </w:pPr>
      <w:r>
        <w:t xml:space="preserve">Cache models in memory for inference speed</w:t>
      </w:r>
    </w:p>
    <w:p>
      <w:pPr>
        <w:numPr>
          <w:ilvl w:val="1"/>
          <w:numId w:val="1049"/>
        </w:numPr>
        <w:pStyle w:val="Compact"/>
      </w:pPr>
      <w:r>
        <w:t xml:space="preserve">Batch processing to maximize GPU utilization</w:t>
      </w:r>
    </w:p>
    <w:p>
      <w:pPr>
        <w:numPr>
          <w:ilvl w:val="1"/>
          <w:numId w:val="1049"/>
        </w:numPr>
        <w:pStyle w:val="Compact"/>
      </w:pPr>
      <w:r>
        <w:t xml:space="preserve">Target: &lt;2 seconds per article end-to-end (including DB I/O)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Error Handling</w:t>
      </w:r>
    </w:p>
    <w:p>
      <w:pPr>
        <w:numPr>
          <w:ilvl w:val="1"/>
          <w:numId w:val="1050"/>
        </w:numPr>
        <w:pStyle w:val="Compact"/>
      </w:pPr>
      <w:r>
        <w:t xml:space="preserve">Graceful handling of malformed articles</w:t>
      </w:r>
    </w:p>
    <w:p>
      <w:pPr>
        <w:numPr>
          <w:ilvl w:val="1"/>
          <w:numId w:val="1050"/>
        </w:numPr>
        <w:pStyle w:val="Compact"/>
      </w:pPr>
      <w:r>
        <w:t xml:space="preserve">Retry logic for temporary API failures</w:t>
      </w:r>
    </w:p>
    <w:p>
      <w:pPr>
        <w:numPr>
          <w:ilvl w:val="1"/>
          <w:numId w:val="1050"/>
        </w:numPr>
        <w:pStyle w:val="Compact"/>
      </w:pPr>
      <w:r>
        <w:t xml:space="preserve">Clear error messages logged for debugging</w:t>
      </w:r>
    </w:p>
    <w:p>
      <w:pPr>
        <w:numPr>
          <w:ilvl w:val="1"/>
          <w:numId w:val="1050"/>
        </w:numPr>
        <w:pStyle w:val="Compact"/>
      </w:pPr>
      <w:r>
        <w:t xml:space="preserve">Fallback behavior (skip problematic articles, continue processing)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API Documentation</w:t>
      </w:r>
    </w:p>
    <w:p>
      <w:pPr>
        <w:numPr>
          <w:ilvl w:val="1"/>
          <w:numId w:val="1051"/>
        </w:numPr>
        <w:pStyle w:val="Compact"/>
      </w:pPr>
      <w:r>
        <w:t xml:space="preserve">Document enrichment endpoints</w:t>
      </w:r>
    </w:p>
    <w:p>
      <w:pPr>
        <w:numPr>
          <w:ilvl w:val="1"/>
          <w:numId w:val="1051"/>
        </w:numPr>
        <w:pStyle w:val="Compact"/>
      </w:pPr>
      <w:r>
        <w:t xml:space="preserve">Provide example requests/responses</w:t>
      </w:r>
    </w:p>
    <w:p>
      <w:pPr>
        <w:numPr>
          <w:ilvl w:val="1"/>
          <w:numId w:val="1051"/>
        </w:numPr>
        <w:pStyle w:val="Compact"/>
      </w:pPr>
      <w:r>
        <w:t xml:space="preserve">Explain confidence scores and thresholds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Production Readiness</w:t>
      </w:r>
    </w:p>
    <w:p>
      <w:pPr>
        <w:numPr>
          <w:ilvl w:val="1"/>
          <w:numId w:val="1052"/>
        </w:numPr>
        <w:pStyle w:val="Compact"/>
      </w:pPr>
      <w:r>
        <w:t xml:space="preserve">Ensure all models downloaded and cached before startup</w:t>
      </w:r>
    </w:p>
    <w:p>
      <w:pPr>
        <w:numPr>
          <w:ilvl w:val="1"/>
          <w:numId w:val="1052"/>
        </w:numPr>
        <w:pStyle w:val="Compact"/>
      </w:pPr>
      <w:r>
        <w:t xml:space="preserve">Test with realistic volume (500+ articles/day)</w:t>
      </w:r>
    </w:p>
    <w:p>
      <w:pPr>
        <w:numPr>
          <w:ilvl w:val="1"/>
          <w:numId w:val="1052"/>
        </w:numPr>
        <w:pStyle w:val="Compact"/>
      </w:pPr>
      <w:r>
        <w:t xml:space="preserve">Verify database writes are correct</w:t>
      </w:r>
    </w:p>
    <w:p>
      <w:pPr>
        <w:numPr>
          <w:ilvl w:val="1"/>
          <w:numId w:val="1052"/>
        </w:numPr>
        <w:pStyle w:val="Compact"/>
      </w:pPr>
      <w:r>
        <w:t xml:space="preserve">Prepare demo data set</w:t>
      </w:r>
    </w:p>
    <w:bookmarkEnd w:id="37"/>
    <w:bookmarkStart w:id="38" w:name="deliverables-5"/>
    <w:p>
      <w:pPr>
        <w:pStyle w:val="Heading4"/>
      </w:pPr>
      <w:r>
        <w:t xml:space="preserve">Deliverables:</w:t>
      </w:r>
    </w:p>
    <w:p>
      <w:pPr>
        <w:numPr>
          <w:ilvl w:val="0"/>
          <w:numId w:val="1053"/>
        </w:numPr>
        <w:pStyle w:val="Compact"/>
      </w:pPr>
      <w:r>
        <w:t xml:space="preserve">Fully tested enrichment pipeline (70%+ coverage)</w:t>
      </w:r>
    </w:p>
    <w:p>
      <w:pPr>
        <w:numPr>
          <w:ilvl w:val="0"/>
          <w:numId w:val="1053"/>
        </w:numPr>
        <w:pStyle w:val="Compact"/>
      </w:pPr>
      <w:r>
        <w:t xml:space="preserve">All models working reliably in production</w:t>
      </w:r>
    </w:p>
    <w:p>
      <w:pPr>
        <w:numPr>
          <w:ilvl w:val="0"/>
          <w:numId w:val="1053"/>
        </w:numPr>
        <w:pStyle w:val="Compact"/>
      </w:pPr>
      <w:r>
        <w:t xml:space="preserve">Complete documentation and examples</w:t>
      </w:r>
    </w:p>
    <w:p>
      <w:pPr>
        <w:numPr>
          <w:ilvl w:val="0"/>
          <w:numId w:val="1053"/>
        </w:numPr>
        <w:pStyle w:val="Compact"/>
      </w:pPr>
      <w:r>
        <w:t xml:space="preserve">Ready for integration with final frontend demo</w:t>
      </w:r>
    </w:p>
    <w:p>
      <w:pPr>
        <w:numPr>
          <w:ilvl w:val="0"/>
          <w:numId w:val="1053"/>
        </w:numPr>
        <w:pStyle w:val="Compact"/>
      </w:pPr>
      <w:r>
        <w:t xml:space="preserve">Performance benchmarks documented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integration-points"/>
    <w:p>
      <w:pPr>
        <w:pStyle w:val="Heading2"/>
      </w:pPr>
      <w:r>
        <w:t xml:space="preserve">Integration Points</w:t>
      </w:r>
    </w:p>
    <w:bookmarkStart w:id="41" w:name="with-engineer-1-backend"/>
    <w:p>
      <w:pPr>
        <w:pStyle w:val="Heading3"/>
      </w:pPr>
      <w:r>
        <w:t xml:space="preserve">With Engineer 1 (Backend):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Consume:</w:t>
      </w:r>
      <w:r>
        <w:t xml:space="preserve"> </w:t>
      </w:r>
      <w:r>
        <w:t xml:space="preserve">Article storage schema, API for writing enriched data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Provide:</w:t>
      </w:r>
      <w:r>
        <w:t xml:space="preserve"> </w:t>
      </w:r>
      <w:r>
        <w:t xml:space="preserve">Enriched articles with sentiment, entities, sectors, severity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Weekly syncs:</w:t>
      </w:r>
      <w:r>
        <w:t xml:space="preserve"> </w:t>
      </w:r>
      <w:r>
        <w:t xml:space="preserve">Ensure output format matches expected database schema</w:t>
      </w:r>
    </w:p>
    <w:bookmarkEnd w:id="41"/>
    <w:bookmarkStart w:id="42" w:name="with-engineer-3-frontend"/>
    <w:p>
      <w:pPr>
        <w:pStyle w:val="Heading3"/>
      </w:pPr>
      <w:r>
        <w:t xml:space="preserve">With Engineer 3 (Frontend):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Consume:</w:t>
      </w:r>
      <w:r>
        <w:t xml:space="preserve"> </w:t>
      </w:r>
      <w:r>
        <w:t xml:space="preserve">Frontend may display entity tags and sentiment on events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Provide:</w:t>
      </w:r>
      <w:r>
        <w:t xml:space="preserve"> </w:t>
      </w:r>
      <w:r>
        <w:t xml:space="preserve">Enriched data through backend API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No direct integration</w:t>
      </w:r>
      <w:r>
        <w:t xml:space="preserve"> </w:t>
      </w:r>
      <w:r>
        <w:t xml:space="preserve">(goes through backend)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technologies-resources"/>
    <w:p>
      <w:pPr>
        <w:pStyle w:val="Heading2"/>
      </w:pPr>
      <w:r>
        <w:t xml:space="preserve">Key Technologies &amp; Resources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24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 Face 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FinBERT for sentiment, base BERT for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 / TensorFlow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transformer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&amp; text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entity extraction, POS tagging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Tokenization, lemmatization, stopwords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Large-scale, free, global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Optional; structured protest/violence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 enriched data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finbert-sentiment-interpretation"/>
    <w:p>
      <w:pPr>
        <w:pStyle w:val="Heading2"/>
      </w:pPr>
      <w:r>
        <w:t xml:space="preserve">FinBERT Sentiment Interpretation</w:t>
      </w:r>
    </w:p>
    <w:p>
      <w:pPr>
        <w:pStyle w:val="FirstParagraph"/>
      </w:pPr>
      <w:r>
        <w:t xml:space="preserve">FinBERT outputs three scores: Positive, Neutral, Negative (summing to ~1.0)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Positive (&gt;0.5):</w:t>
      </w:r>
      <w:r>
        <w:t xml:space="preserve"> </w:t>
      </w:r>
      <w:r>
        <w:t xml:space="preserve">Event is likely beneficial to markets (cooperation, growth, deal)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Neutral (0.3-0.7):</w:t>
      </w:r>
      <w:r>
        <w:t xml:space="preserve"> </w:t>
      </w:r>
      <w:r>
        <w:t xml:space="preserve">Informational; impact unclear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Negative (&gt;0.5):</w:t>
      </w:r>
      <w:r>
        <w:t xml:space="preserve"> </w:t>
      </w:r>
      <w:r>
        <w:t xml:space="preserve">Event is likely adverse (conflict, sanctions, crash)</w:t>
      </w:r>
    </w:p>
    <w:p>
      <w:pPr>
        <w:pStyle w:val="BodyText"/>
      </w:pPr>
      <w:r>
        <w:t xml:space="preserve">For signals, focus on</w:t>
      </w:r>
      <w:r>
        <w:t xml:space="preserve"> </w:t>
      </w:r>
      <w:r>
        <w:rPr>
          <w:bCs/>
          <w:b/>
        </w:rPr>
        <w:t xml:space="preserve">extreme sentiment</w:t>
      </w:r>
      <w:r>
        <w:t xml:space="preserve"> </w:t>
      </w:r>
      <w:r>
        <w:t xml:space="preserve">(&gt;0.7 for positive or negative) and</w:t>
      </w:r>
      <w:r>
        <w:t xml:space="preserve"> </w:t>
      </w:r>
      <w:r>
        <w:rPr>
          <w:bCs/>
          <w:b/>
        </w:rPr>
        <w:t xml:space="preserve">high confidence</w:t>
      </w:r>
      <w:r>
        <w:t xml:space="preserve"> </w:t>
      </w:r>
      <w:r>
        <w:t xml:space="preserve">(max score &gt;0.8).</w:t>
      </w:r>
    </w:p>
    <w:p>
      <w:r>
        <w:pict>
          <v:rect style="width:0;height:1.5pt" o:hralign="center" o:hrstd="t" o:hr="t"/>
        </w:pict>
      </w:r>
    </w:p>
    <w:bookmarkEnd w:id="45"/>
    <w:bookmarkStart w:id="46" w:name="data-quality-checklist"/>
    <w:p>
      <w:pPr>
        <w:pStyle w:val="Heading2"/>
      </w:pPr>
      <w:r>
        <w:t xml:space="preserve">Data Quality Checklist</w:t>
      </w:r>
    </w:p>
    <w:p>
      <w:pPr>
        <w:pStyle w:val="FirstParagraph"/>
      </w:pPr>
      <w:r>
        <w:t xml:space="preserve">Before passing articles to signal engine, verify:</w:t>
      </w:r>
    </w:p>
    <w:p>
      <w:pPr>
        <w:numPr>
          <w:ilvl w:val="0"/>
          <w:numId w:val="1056"/>
        </w:numPr>
        <w:pStyle w:val="Compact"/>
      </w:pPr>
      <w:r>
        <w:t xml:space="preserve">☐ Sentiment scores are valid probabilities (0-1, sum ≈ 1.0)</w:t>
      </w:r>
    </w:p>
    <w:p>
      <w:pPr>
        <w:numPr>
          <w:ilvl w:val="0"/>
          <w:numId w:val="1056"/>
        </w:numPr>
        <w:pStyle w:val="Compact"/>
      </w:pPr>
      <w:r>
        <w:t xml:space="preserve">☐ At least one sector mapped per article (check against entity list)</w:t>
      </w:r>
    </w:p>
    <w:p>
      <w:pPr>
        <w:numPr>
          <w:ilvl w:val="0"/>
          <w:numId w:val="1056"/>
        </w:numPr>
        <w:pStyle w:val="Compact"/>
      </w:pPr>
      <w:r>
        <w:t xml:space="preserve">☐ Severity score is in [0, 1] range</w:t>
      </w:r>
    </w:p>
    <w:p>
      <w:pPr>
        <w:numPr>
          <w:ilvl w:val="0"/>
          <w:numId w:val="1056"/>
        </w:numPr>
        <w:pStyle w:val="Compact"/>
      </w:pPr>
      <w:r>
        <w:t xml:space="preserve">☐ Entities extracted match article content (spot-check manually)</w:t>
      </w:r>
    </w:p>
    <w:p>
      <w:pPr>
        <w:numPr>
          <w:ilvl w:val="0"/>
          <w:numId w:val="1056"/>
        </w:numPr>
        <w:pStyle w:val="Compact"/>
      </w:pPr>
      <w:r>
        <w:t xml:space="preserve">☐ No duplicate articles in enriched set</w:t>
      </w:r>
    </w:p>
    <w:p>
      <w:pPr>
        <w:numPr>
          <w:ilvl w:val="0"/>
          <w:numId w:val="1056"/>
        </w:numPr>
        <w:pStyle w:val="Compact"/>
      </w:pPr>
      <w:r>
        <w:t xml:space="preserve">☐ Publish dates are reasonable (not future-dated)</w:t>
      </w:r>
    </w:p>
    <w:p>
      <w:pPr>
        <w:numPr>
          <w:ilvl w:val="0"/>
          <w:numId w:val="1056"/>
        </w:numPr>
        <w:pStyle w:val="Compact"/>
      </w:pPr>
      <w:r>
        <w:t xml:space="preserve">☐ At least 50% of articles have non-neutral sentiment (otherwise adjustment needed)</w:t>
      </w:r>
    </w:p>
    <w:p>
      <w:r>
        <w:pict>
          <v:rect style="width:0;height:1.5pt" o:hralign="center" o:hrstd="t" o:hr="t"/>
        </w:pict>
      </w:r>
    </w:p>
    <w:bookmarkEnd w:id="46"/>
    <w:bookmarkStart w:id="47" w:name="success-criteria"/>
    <w:p>
      <w:pPr>
        <w:pStyle w:val="Heading2"/>
      </w:pPr>
      <w:r>
        <w:t xml:space="preserve">Success Criteria</w:t>
      </w:r>
    </w:p>
    <w:p>
      <w:pPr>
        <w:numPr>
          <w:ilvl w:val="0"/>
          <w:numId w:val="1057"/>
        </w:numPr>
        <w:pStyle w:val="Compact"/>
      </w:pPr>
      <w:r>
        <w:t xml:space="preserve">☐ FinBERT sentiment model &gt;80% accurate on validation set</w:t>
      </w:r>
    </w:p>
    <w:p>
      <w:pPr>
        <w:numPr>
          <w:ilvl w:val="0"/>
          <w:numId w:val="1057"/>
        </w:numPr>
        <w:pStyle w:val="Compact"/>
      </w:pPr>
      <w:r>
        <w:t xml:space="preserve">☐ Entity extraction working on 90%+ of articles</w:t>
      </w:r>
    </w:p>
    <w:p>
      <w:pPr>
        <w:numPr>
          <w:ilvl w:val="0"/>
          <w:numId w:val="1057"/>
        </w:numPr>
        <w:pStyle w:val="Compact"/>
      </w:pPr>
      <w:r>
        <w:t xml:space="preserve">☐ 90%+ of articles mapped to at least one sector</w:t>
      </w:r>
    </w:p>
    <w:p>
      <w:pPr>
        <w:numPr>
          <w:ilvl w:val="0"/>
          <w:numId w:val="1057"/>
        </w:numPr>
        <w:pStyle w:val="Compact"/>
      </w:pPr>
      <w:r>
        <w:t xml:space="preserve">☐ Severity scores correlated with human judgment (Spearman &gt;0.7)</w:t>
      </w:r>
    </w:p>
    <w:p>
      <w:pPr>
        <w:numPr>
          <w:ilvl w:val="0"/>
          <w:numId w:val="1057"/>
        </w:numPr>
        <w:pStyle w:val="Compact"/>
      </w:pPr>
      <w:r>
        <w:t xml:space="preserve">☐ Enrichment pipeline processes 500 articles in &lt;5 minutes</w:t>
      </w:r>
    </w:p>
    <w:p>
      <w:pPr>
        <w:numPr>
          <w:ilvl w:val="0"/>
          <w:numId w:val="1057"/>
        </w:numPr>
        <w:pStyle w:val="Compact"/>
      </w:pPr>
      <w:r>
        <w:t xml:space="preserve">☐ No crashes on edge cases (malformed text, short articles)</w:t>
      </w:r>
    </w:p>
    <w:p>
      <w:pPr>
        <w:numPr>
          <w:ilvl w:val="0"/>
          <w:numId w:val="1057"/>
        </w:numPr>
        <w:pStyle w:val="Compact"/>
      </w:pPr>
      <w:r>
        <w:t xml:space="preserve">☐ Code well-tested (70%+ coverage) and documented</w:t>
      </w:r>
    </w:p>
    <w:p>
      <w:pPr>
        <w:numPr>
          <w:ilvl w:val="0"/>
          <w:numId w:val="1057"/>
        </w:numPr>
        <w:pStyle w:val="Compact"/>
      </w:pPr>
      <w:r>
        <w:t xml:space="preserve">☐ Ready for live signal generation</w:t>
      </w:r>
    </w:p>
    <w:p>
      <w:r>
        <w:pict>
          <v:rect style="width:0;height:1.5pt" o:hralign="center" o:hrstd="t" o:hr="t"/>
        </w:pict>
      </w:r>
    </w:p>
    <w:bookmarkEnd w:id="47"/>
    <w:bookmarkStart w:id="48" w:name="common-pitfalls-to-avoid"/>
    <w:p>
      <w:pPr>
        <w:pStyle w:val="Heading2"/>
      </w:pPr>
      <w:r>
        <w:t xml:space="preserve">Common Pitfalls to Avoid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Over-reliance on generic models</w:t>
      </w:r>
      <w:r>
        <w:t xml:space="preserve"> </w:t>
      </w:r>
      <w:r>
        <w:t xml:space="preserve">- FinBERT is good but may miss domain nuances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Ignore class imbalance</w:t>
      </w:r>
      <w:r>
        <w:t xml:space="preserve"> </w:t>
      </w:r>
      <w:r>
        <w:t xml:space="preserve">- More negative articles than positive; be aware in evaluation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No validation data</w:t>
      </w:r>
      <w:r>
        <w:t xml:space="preserve"> </w:t>
      </w:r>
      <w:r>
        <w:t xml:space="preserve">- Always hold out test set before training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Lookahead bias</w:t>
      </w:r>
      <w:r>
        <w:t xml:space="preserve"> </w:t>
      </w:r>
      <w:r>
        <w:t xml:space="preserve">- Don’t use future data in enrichment for backtesting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Entity explosion</w:t>
      </w:r>
      <w:r>
        <w:t xml:space="preserve"> </w:t>
      </w:r>
      <w:r>
        <w:t xml:space="preserve">- Too many entities make mapping unreliable; curate carefully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Slow inference</w:t>
      </w:r>
      <w:r>
        <w:t xml:space="preserve"> </w:t>
      </w:r>
      <w:r>
        <w:t xml:space="preserve">- Batch processing and GPU acceleration essential for 500+ articles/day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Silent failures</w:t>
      </w:r>
      <w:r>
        <w:t xml:space="preserve"> </w:t>
      </w:r>
      <w:r>
        <w:t xml:space="preserve">- Log everything; don’t skip articles without notification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2026-05-30T15:33:58Z</dcterms:created>
  <dcterms:modified xsi:type="dcterms:W3CDTF">2026-05-30T15:33:58Z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