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6261" w14:textId="325C47C4" w:rsidR="009E4DC4" w:rsidRPr="00A71836" w:rsidRDefault="005F11E8" w:rsidP="005F11E8">
      <w:pPr>
        <w:ind w:left="567"/>
        <w:jc w:val="center"/>
        <w:rPr>
          <w:rFonts w:ascii="Calibri" w:hAnsi="Calibri" w:cs="Calibri"/>
          <w:b/>
          <w:bCs/>
          <w:i/>
          <w:color w:val="FF0000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sz w:val="28"/>
          <w:szCs w:val="28"/>
        </w:rPr>
        <w:t>Price list for</w:t>
      </w:r>
      <w:r w:rsidR="009E4DC4" w:rsidRPr="00A71836">
        <w:rPr>
          <w:rFonts w:ascii="Calibri" w:hAnsi="Calibri" w:cs="Calibri"/>
          <w:b/>
          <w:sz w:val="28"/>
          <w:szCs w:val="28"/>
        </w:rPr>
        <w:t xml:space="preserve"> laboratory </w:t>
      </w:r>
      <w:r>
        <w:rPr>
          <w:rFonts w:ascii="Calibri" w:hAnsi="Calibri" w:cs="Calibri"/>
          <w:b/>
          <w:sz w:val="28"/>
          <w:szCs w:val="28"/>
        </w:rPr>
        <w:t>sample processing in</w:t>
      </w:r>
      <w:r w:rsidR="009E4DC4" w:rsidRPr="00A71836">
        <w:rPr>
          <w:rFonts w:ascii="Calibri" w:hAnsi="Calibri" w:cs="Calibri"/>
          <w:b/>
          <w:sz w:val="28"/>
          <w:szCs w:val="28"/>
        </w:rPr>
        <w:t xml:space="preserve"> the </w:t>
      </w:r>
      <w:proofErr w:type="spellStart"/>
      <w:r>
        <w:rPr>
          <w:rFonts w:ascii="Calibri" w:hAnsi="Calibri" w:cs="Calibri"/>
          <w:b/>
          <w:sz w:val="28"/>
          <w:szCs w:val="28"/>
        </w:rPr>
        <w:t>Palaeoecological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Laboratory</w:t>
      </w:r>
    </w:p>
    <w:p w14:paraId="4F89CEC5" w14:textId="77777777" w:rsidR="009E4DC4" w:rsidRPr="00EF4642" w:rsidRDefault="009E4DC4" w:rsidP="0068720F">
      <w:pPr>
        <w:rPr>
          <w:rFonts w:ascii="Calibri" w:hAnsi="Calibri" w:cs="Calibri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7"/>
        <w:gridCol w:w="6655"/>
      </w:tblGrid>
      <w:tr w:rsidR="009E4DC4" w:rsidRPr="00EF4642" w14:paraId="464BA821" w14:textId="77777777" w:rsidTr="005F11E8">
        <w:tc>
          <w:tcPr>
            <w:tcW w:w="2297" w:type="dxa"/>
          </w:tcPr>
          <w:p w14:paraId="74CE49DC" w14:textId="77777777" w:rsidR="009E4DC4" w:rsidRPr="00EF4642" w:rsidRDefault="009E4DC4" w:rsidP="00FE786C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Reference number:</w:t>
            </w:r>
          </w:p>
        </w:tc>
        <w:tc>
          <w:tcPr>
            <w:tcW w:w="6655" w:type="dxa"/>
          </w:tcPr>
          <w:p w14:paraId="28F47C27" w14:textId="34FBCB2E" w:rsidR="009E4DC4" w:rsidRPr="00EF4642" w:rsidRDefault="005F11E8" w:rsidP="00FE786C">
            <w:pPr>
              <w:rPr>
                <w:rFonts w:ascii="Calibri" w:hAnsi="Calibri" w:cs="Calibri"/>
              </w:rPr>
            </w:pPr>
            <w:r w:rsidRPr="00833973">
              <w:rPr>
                <w:rFonts w:asciiTheme="minorHAnsi" w:hAnsiTheme="minorHAnsi" w:cstheme="minorHAnsi"/>
              </w:rPr>
              <w:t>BÚ-861/2024/SŘ</w:t>
            </w:r>
          </w:p>
        </w:tc>
      </w:tr>
      <w:tr w:rsidR="009E4DC4" w:rsidRPr="00EF4642" w14:paraId="52B4066E" w14:textId="77777777" w:rsidTr="005F11E8">
        <w:tc>
          <w:tcPr>
            <w:tcW w:w="2297" w:type="dxa"/>
          </w:tcPr>
          <w:p w14:paraId="5F7DCA29" w14:textId="77777777" w:rsidR="009E4DC4" w:rsidRPr="00EF4642" w:rsidRDefault="009E4DC4" w:rsidP="00FE786C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Prepared by:</w:t>
            </w:r>
          </w:p>
        </w:tc>
        <w:tc>
          <w:tcPr>
            <w:tcW w:w="6655" w:type="dxa"/>
          </w:tcPr>
          <w:p w14:paraId="77C16E5E" w14:textId="1E806508" w:rsidR="009E4DC4" w:rsidRPr="00EF4642" w:rsidRDefault="005F11E8" w:rsidP="00FE786C">
            <w:pPr>
              <w:rPr>
                <w:rFonts w:ascii="Calibri" w:hAnsi="Calibri" w:cs="Calibri"/>
              </w:rPr>
            </w:pPr>
            <w:r w:rsidRPr="00833973">
              <w:rPr>
                <w:rFonts w:asciiTheme="minorHAnsi" w:hAnsiTheme="minorHAnsi" w:cstheme="minorHAnsi"/>
              </w:rPr>
              <w:t xml:space="preserve">P. </w:t>
            </w:r>
            <w:proofErr w:type="spellStart"/>
            <w:r w:rsidRPr="00833973">
              <w:rPr>
                <w:rFonts w:asciiTheme="minorHAnsi" w:hAnsiTheme="minorHAnsi" w:cstheme="minorHAnsi"/>
              </w:rPr>
              <w:t>Bobek</w:t>
            </w:r>
            <w:proofErr w:type="spellEnd"/>
          </w:p>
        </w:tc>
      </w:tr>
      <w:tr w:rsidR="009E4DC4" w:rsidRPr="00EF4642" w14:paraId="7EF90956" w14:textId="77777777" w:rsidTr="005F11E8">
        <w:tc>
          <w:tcPr>
            <w:tcW w:w="2297" w:type="dxa"/>
          </w:tcPr>
          <w:p w14:paraId="5F679495" w14:textId="77777777" w:rsidR="009E4DC4" w:rsidRPr="00EF4642" w:rsidRDefault="009E4DC4" w:rsidP="00FE786C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Valid from:</w:t>
            </w:r>
          </w:p>
        </w:tc>
        <w:tc>
          <w:tcPr>
            <w:tcW w:w="6655" w:type="dxa"/>
          </w:tcPr>
          <w:p w14:paraId="23BC042D" w14:textId="0062FAF5" w:rsidR="009E4DC4" w:rsidRPr="00EF4642" w:rsidRDefault="005F11E8" w:rsidP="00FE786C">
            <w:pPr>
              <w:rPr>
                <w:rFonts w:ascii="Calibri" w:hAnsi="Calibri" w:cs="Calibri"/>
              </w:rPr>
            </w:pPr>
            <w:r w:rsidRPr="005F11E8">
              <w:rPr>
                <w:rFonts w:ascii="Calibri" w:hAnsi="Calibri" w:cs="Calibri"/>
              </w:rPr>
              <w:t>July 18, 2024</w:t>
            </w:r>
          </w:p>
        </w:tc>
      </w:tr>
      <w:tr w:rsidR="009E4DC4" w:rsidRPr="00EF4642" w14:paraId="30CC10D5" w14:textId="77777777" w:rsidTr="005F11E8">
        <w:tc>
          <w:tcPr>
            <w:tcW w:w="2297" w:type="dxa"/>
          </w:tcPr>
          <w:p w14:paraId="32E82406" w14:textId="77777777" w:rsidR="009E4DC4" w:rsidRPr="00EF4642" w:rsidRDefault="009E4DC4" w:rsidP="00FE786C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Effective from:</w:t>
            </w:r>
          </w:p>
        </w:tc>
        <w:tc>
          <w:tcPr>
            <w:tcW w:w="6655" w:type="dxa"/>
          </w:tcPr>
          <w:p w14:paraId="0EBAD6B8" w14:textId="784C1F80" w:rsidR="009E4DC4" w:rsidRPr="00EF4642" w:rsidRDefault="005F11E8" w:rsidP="00FE786C">
            <w:pPr>
              <w:rPr>
                <w:rFonts w:ascii="Calibri" w:hAnsi="Calibri" w:cs="Calibri"/>
              </w:rPr>
            </w:pPr>
            <w:r w:rsidRPr="005F11E8">
              <w:rPr>
                <w:rFonts w:ascii="Calibri" w:hAnsi="Calibri" w:cs="Calibri"/>
              </w:rPr>
              <w:t>July 18, 2024</w:t>
            </w:r>
          </w:p>
        </w:tc>
      </w:tr>
      <w:tr w:rsidR="009E4DC4" w:rsidRPr="00EF4642" w14:paraId="3BE7B310" w14:textId="77777777" w:rsidTr="005F11E8">
        <w:tc>
          <w:tcPr>
            <w:tcW w:w="2297" w:type="dxa"/>
          </w:tcPr>
          <w:p w14:paraId="1FAE99DE" w14:textId="3D64915D" w:rsidR="009E4DC4" w:rsidRPr="00EF4642" w:rsidRDefault="005F11E8" w:rsidP="00FE786C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Replaces order No.</w:t>
            </w:r>
            <w:r w:rsidR="009E4DC4">
              <w:rPr>
                <w:rFonts w:ascii="Calibri" w:hAnsi="Calibri"/>
              </w:rPr>
              <w:t>:</w:t>
            </w:r>
          </w:p>
        </w:tc>
        <w:tc>
          <w:tcPr>
            <w:tcW w:w="6655" w:type="dxa"/>
          </w:tcPr>
          <w:p w14:paraId="08518F00" w14:textId="27716218" w:rsidR="009E4DC4" w:rsidRPr="00A71836" w:rsidRDefault="005F11E8" w:rsidP="00FE786C">
            <w:pPr>
              <w:rPr>
                <w:rFonts w:ascii="Calibri" w:hAnsi="Calibri" w:cs="Calibri"/>
              </w:rPr>
            </w:pPr>
            <w:r w:rsidRPr="00833973">
              <w:rPr>
                <w:rFonts w:asciiTheme="minorHAnsi" w:hAnsiTheme="minorHAnsi" w:cstheme="minorHAnsi"/>
              </w:rPr>
              <w:t>20/2019</w:t>
            </w:r>
          </w:p>
        </w:tc>
      </w:tr>
      <w:tr w:rsidR="009E4DC4" w:rsidRPr="00EF4642" w14:paraId="14656E0D" w14:textId="77777777" w:rsidTr="005F11E8">
        <w:tc>
          <w:tcPr>
            <w:tcW w:w="2297" w:type="dxa"/>
          </w:tcPr>
          <w:p w14:paraId="42CD5244" w14:textId="77777777" w:rsidR="009E4DC4" w:rsidRPr="00EF4642" w:rsidRDefault="009E4DC4" w:rsidP="00FE786C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Keywords:</w:t>
            </w:r>
          </w:p>
        </w:tc>
        <w:tc>
          <w:tcPr>
            <w:tcW w:w="6655" w:type="dxa"/>
          </w:tcPr>
          <w:p w14:paraId="59D9D24B" w14:textId="415EADA8" w:rsidR="009E4DC4" w:rsidRPr="00EF4642" w:rsidRDefault="005F11E8" w:rsidP="005F11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sample processing , </w:t>
            </w:r>
            <w:proofErr w:type="spellStart"/>
            <w:r>
              <w:rPr>
                <w:rFonts w:ascii="Calibri" w:hAnsi="Calibri" w:cs="Calibri"/>
              </w:rPr>
              <w:t>Palaeoecological</w:t>
            </w:r>
            <w:proofErr w:type="spellEnd"/>
            <w:r>
              <w:rPr>
                <w:rFonts w:ascii="Calibri" w:hAnsi="Calibri" w:cs="Calibri"/>
              </w:rPr>
              <w:t xml:space="preserve"> Laboratory</w:t>
            </w:r>
          </w:p>
        </w:tc>
      </w:tr>
    </w:tbl>
    <w:p w14:paraId="151A943C" w14:textId="77777777" w:rsidR="009E4DC4" w:rsidRDefault="009E4DC4" w:rsidP="00A71836">
      <w:pPr>
        <w:rPr>
          <w:rFonts w:ascii="Calibri" w:hAnsi="Calibri" w:cs="Calibri"/>
        </w:rPr>
      </w:pPr>
    </w:p>
    <w:p w14:paraId="37B5841C" w14:textId="1CA5721A" w:rsidR="009E4DC4" w:rsidRDefault="009E4DC4" w:rsidP="00A71836">
      <w:pPr>
        <w:rPr>
          <w:rFonts w:ascii="Calibri" w:hAnsi="Calibri" w:cs="Calibri"/>
        </w:rPr>
      </w:pPr>
      <w:r w:rsidRPr="00A71836">
        <w:rPr>
          <w:rFonts w:ascii="Calibri" w:hAnsi="Calibri" w:cs="Calibri"/>
        </w:rPr>
        <w:t xml:space="preserve">I hereby set the following prices for the laboratory </w:t>
      </w:r>
      <w:r w:rsidR="005F11E8">
        <w:rPr>
          <w:rFonts w:ascii="Calibri" w:hAnsi="Calibri" w:cs="Calibri"/>
        </w:rPr>
        <w:t xml:space="preserve">sample processing </w:t>
      </w:r>
      <w:r w:rsidRPr="00A71836">
        <w:rPr>
          <w:rFonts w:ascii="Calibri" w:hAnsi="Calibri" w:cs="Calibri"/>
        </w:rPr>
        <w:t xml:space="preserve">at the </w:t>
      </w:r>
      <w:proofErr w:type="spellStart"/>
      <w:r w:rsidR="005F11E8" w:rsidRPr="005F11E8">
        <w:rPr>
          <w:rFonts w:ascii="Calibri" w:hAnsi="Calibri" w:cs="Calibri"/>
        </w:rPr>
        <w:t>Palaeoecological</w:t>
      </w:r>
      <w:proofErr w:type="spellEnd"/>
      <w:r w:rsidR="005F11E8" w:rsidRPr="005F11E8">
        <w:rPr>
          <w:rFonts w:ascii="Calibri" w:hAnsi="Calibri" w:cs="Calibri"/>
        </w:rPr>
        <w:t xml:space="preserve"> Laboratory</w:t>
      </w:r>
      <w:r w:rsidRPr="00A71836">
        <w:rPr>
          <w:rFonts w:ascii="Calibri" w:hAnsi="Calibri" w:cs="Calibri"/>
        </w:rPr>
        <w:t xml:space="preserve"> of the Institute of Botany</w:t>
      </w:r>
      <w:r>
        <w:rPr>
          <w:rFonts w:ascii="Calibri" w:hAnsi="Calibri" w:cs="Calibri"/>
        </w:rPr>
        <w:t>, CAS</w:t>
      </w:r>
      <w:r w:rsidRPr="00A71836">
        <w:rPr>
          <w:rFonts w:ascii="Calibri" w:hAnsi="Calibri" w:cs="Calibri"/>
        </w:rPr>
        <w:t>:</w:t>
      </w:r>
    </w:p>
    <w:p w14:paraId="6DC42D7B" w14:textId="77777777" w:rsidR="00E17458" w:rsidRDefault="00E17458" w:rsidP="00A71836">
      <w:pPr>
        <w:rPr>
          <w:rFonts w:ascii="Calibri" w:hAnsi="Calibri" w:cs="Calibri"/>
        </w:rPr>
      </w:pP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6"/>
        <w:gridCol w:w="2551"/>
      </w:tblGrid>
      <w:tr w:rsidR="00C26592" w:rsidRPr="00A71836" w14:paraId="4E35818B" w14:textId="77777777" w:rsidTr="00C26592">
        <w:trPr>
          <w:trHeight w:val="900"/>
        </w:trPr>
        <w:tc>
          <w:tcPr>
            <w:tcW w:w="650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2923530" w14:textId="77777777" w:rsidR="00C26592" w:rsidRPr="00A71836" w:rsidRDefault="00C26592" w:rsidP="002643F7">
            <w:pPr>
              <w:jc w:val="center"/>
              <w:rPr>
                <w:rFonts w:ascii="Calibri" w:hAnsi="Calibri" w:cs="Calibri"/>
                <w:b/>
              </w:rPr>
            </w:pPr>
          </w:p>
          <w:p w14:paraId="2E0F3E1E" w14:textId="6E4CDCB8" w:rsidR="00C26592" w:rsidRPr="00A71836" w:rsidRDefault="00C26592" w:rsidP="002643F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Sample preparation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22324EC" w14:textId="77777777" w:rsidR="00C26592" w:rsidRPr="00A71836" w:rsidRDefault="00C26592" w:rsidP="002643F7">
            <w:pPr>
              <w:jc w:val="center"/>
              <w:rPr>
                <w:rFonts w:ascii="Calibri" w:hAnsi="Calibri" w:cs="Calibri"/>
                <w:b/>
              </w:rPr>
            </w:pPr>
          </w:p>
          <w:p w14:paraId="294C5192" w14:textId="77777777" w:rsidR="00C26592" w:rsidRPr="00A71836" w:rsidRDefault="00C26592" w:rsidP="002643F7">
            <w:pPr>
              <w:jc w:val="center"/>
              <w:rPr>
                <w:rFonts w:ascii="Calibri" w:hAnsi="Calibri" w:cs="Calibri"/>
                <w:b/>
              </w:rPr>
            </w:pPr>
            <w:r w:rsidRPr="00A71836">
              <w:rPr>
                <w:rFonts w:ascii="Calibri" w:hAnsi="Calibri" w:cs="Calibri"/>
                <w:b/>
              </w:rPr>
              <w:t xml:space="preserve">External orders                                                               </w:t>
            </w:r>
          </w:p>
          <w:p w14:paraId="74DA9EC9" w14:textId="77777777" w:rsidR="00C26592" w:rsidRDefault="00C26592" w:rsidP="002643F7">
            <w:pPr>
              <w:jc w:val="center"/>
              <w:rPr>
                <w:rFonts w:ascii="Calibri" w:hAnsi="Calibri" w:cs="Calibri"/>
                <w:b/>
              </w:rPr>
            </w:pPr>
            <w:r w:rsidRPr="00A71836">
              <w:rPr>
                <w:rFonts w:ascii="Calibri" w:hAnsi="Calibri" w:cs="Calibri"/>
                <w:b/>
              </w:rPr>
              <w:t>CZK/</w:t>
            </w:r>
            <w:r>
              <w:rPr>
                <w:rFonts w:ascii="Calibri" w:hAnsi="Calibri" w:cs="Calibri"/>
                <w:b/>
              </w:rPr>
              <w:t xml:space="preserve">EUR per sample </w:t>
            </w:r>
          </w:p>
          <w:p w14:paraId="6FE20DBA" w14:textId="78E1432A" w:rsidR="00C26592" w:rsidRPr="00A71836" w:rsidRDefault="00C26592" w:rsidP="002643F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(incl.</w:t>
            </w:r>
            <w:r w:rsidRPr="00A71836">
              <w:rPr>
                <w:rFonts w:ascii="Calibri" w:hAnsi="Calibri" w:cs="Calibri"/>
                <w:b/>
              </w:rPr>
              <w:t xml:space="preserve"> VAT)</w:t>
            </w:r>
          </w:p>
        </w:tc>
      </w:tr>
      <w:tr w:rsidR="00C26592" w:rsidRPr="00A71836" w14:paraId="12D5362A" w14:textId="77777777" w:rsidTr="00C26592">
        <w:tc>
          <w:tcPr>
            <w:tcW w:w="6506" w:type="dxa"/>
            <w:tcBorders>
              <w:top w:val="double" w:sz="4" w:space="0" w:color="auto"/>
              <w:left w:val="single" w:sz="12" w:space="0" w:color="auto"/>
            </w:tcBorders>
          </w:tcPr>
          <w:p w14:paraId="75B79DC4" w14:textId="77777777" w:rsidR="00C26592" w:rsidRPr="00A71836" w:rsidRDefault="00C26592" w:rsidP="002643F7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 xml:space="preserve">A: 1) surface sample </w:t>
            </w:r>
          </w:p>
        </w:tc>
        <w:tc>
          <w:tcPr>
            <w:tcW w:w="2551" w:type="dxa"/>
            <w:tcBorders>
              <w:top w:val="double" w:sz="4" w:space="0" w:color="auto"/>
              <w:right w:val="single" w:sz="12" w:space="0" w:color="auto"/>
            </w:tcBorders>
          </w:tcPr>
          <w:p w14:paraId="5FA33280" w14:textId="07948DE8" w:rsidR="00C26592" w:rsidRPr="00A71836" w:rsidRDefault="00C26592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</w:t>
            </w:r>
            <w:r w:rsidR="00E52386">
              <w:rPr>
                <w:rFonts w:ascii="Calibri" w:hAnsi="Calibri" w:cs="Calibri"/>
              </w:rPr>
              <w:t>.00/11</w:t>
            </w:r>
            <w:r w:rsidR="000858D6">
              <w:rPr>
                <w:rFonts w:ascii="Calibri" w:hAnsi="Calibri" w:cs="Calibri"/>
              </w:rPr>
              <w:t>.6</w:t>
            </w:r>
            <w:r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380E508B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188B9EAF" w14:textId="759F17DE" w:rsidR="00C26592" w:rsidRPr="00A71836" w:rsidRDefault="00C26592" w:rsidP="002643F7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 xml:space="preserve">     2) annual pollen trap sample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7D9429A3" w14:textId="4D4B25E4" w:rsidR="00C26592" w:rsidRPr="00A71836" w:rsidRDefault="00C26592" w:rsidP="000858D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290.00/</w:t>
            </w:r>
            <w:r w:rsidR="000858D6">
              <w:rPr>
                <w:rFonts w:ascii="Calibri" w:hAnsi="Calibri" w:cs="Calibri"/>
              </w:rPr>
              <w:t>11.6</w:t>
            </w:r>
            <w:r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12F23D3D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1834C7EE" w14:textId="77777777" w:rsidR="00C26592" w:rsidRPr="00A71836" w:rsidRDefault="00C26592" w:rsidP="002643F7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 xml:space="preserve">     3) recent pollen sample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1B226E68" w14:textId="73B3AF0A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288.00/11.5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38B68634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48B4C26A" w14:textId="34C5CDC3" w:rsidR="00C26592" w:rsidRPr="00A71836" w:rsidRDefault="00C26592" w:rsidP="002643F7">
            <w:pPr>
              <w:rPr>
                <w:rFonts w:ascii="Calibri" w:hAnsi="Calibri" w:cs="Calibri"/>
                <w:vertAlign w:val="superscript"/>
              </w:rPr>
            </w:pPr>
            <w:r w:rsidRPr="00A7183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   4) pollen concentrate</w:t>
            </w:r>
            <w:r w:rsidRPr="00A71836">
              <w:rPr>
                <w:rFonts w:ascii="Calibri" w:hAnsi="Calibri" w:cs="Calibri"/>
              </w:rPr>
              <w:t xml:space="preserve"> </w:t>
            </w:r>
            <w:r w:rsidRPr="005066A8">
              <w:rPr>
                <w:rFonts w:ascii="Calibri" w:hAnsi="Calibri" w:cs="Calibri"/>
              </w:rPr>
              <w:t xml:space="preserve">for </w:t>
            </w:r>
            <w:r w:rsidRPr="005066A8">
              <w:rPr>
                <w:rFonts w:ascii="Calibri" w:hAnsi="Calibri"/>
                <w:vertAlign w:val="superscript"/>
              </w:rPr>
              <w:t>14</w:t>
            </w:r>
            <w:r w:rsidRPr="00C26592">
              <w:rPr>
                <w:rFonts w:ascii="Calibri" w:hAnsi="Calibri"/>
              </w:rPr>
              <w:t>C</w:t>
            </w:r>
            <w:r w:rsidRPr="009B301B">
              <w:rPr>
                <w:sz w:val="18"/>
                <w:szCs w:val="18"/>
              </w:rPr>
              <w:t xml:space="preserve"> </w:t>
            </w:r>
            <w:r w:rsidRPr="00A71836">
              <w:rPr>
                <w:rFonts w:ascii="Calibri" w:hAnsi="Calibri" w:cs="Calibri"/>
              </w:rPr>
              <w:t xml:space="preserve"> dating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7EEF2DA1" w14:textId="2C82E4AB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278.00/11.1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5868FE3A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4D475786" w14:textId="0C122EFA" w:rsidR="00C26592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5</w:t>
            </w:r>
            <w:r w:rsidRPr="00A71836">
              <w:rPr>
                <w:rFonts w:ascii="Calibri" w:hAnsi="Calibri" w:cs="Calibri"/>
              </w:rPr>
              <w:t>) fossil sample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1D0809B4" w14:textId="677DA58B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290.00/11.6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47BCE6D3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4EEDEDFB" w14:textId="06D2AD79" w:rsidR="00C26592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6</w:t>
            </w:r>
            <w:r w:rsidRPr="00A71836">
              <w:rPr>
                <w:rFonts w:ascii="Calibri" w:hAnsi="Calibri" w:cs="Calibri"/>
              </w:rPr>
              <w:t>) fossil sample: acetolysis + HCl (glycerine)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6F591664" w14:textId="1DF9E041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306.00/12.3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402C4DC2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34F00717" w14:textId="1DF9A4E6" w:rsidR="00C26592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7</w:t>
            </w:r>
            <w:r w:rsidRPr="00A71836">
              <w:rPr>
                <w:rFonts w:ascii="Calibri" w:hAnsi="Calibri" w:cs="Calibri"/>
              </w:rPr>
              <w:t xml:space="preserve">) fossil sample: acetolysis + HF (glycerine) 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5B49FAED" w14:textId="479F5231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317.00/12.7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0FC2B65F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7EAFE862" w14:textId="4E4336FF" w:rsidR="00C26592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8</w:t>
            </w:r>
            <w:r w:rsidRPr="00A71836">
              <w:rPr>
                <w:rFonts w:ascii="Calibri" w:hAnsi="Calibri" w:cs="Calibri"/>
              </w:rPr>
              <w:t xml:space="preserve">) fossil sample: acetolysis + HCl + HF (glycerine) 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7FF25C0F" w14:textId="64F0FFD8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331.00/13.3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2548ABC6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5F393007" w14:textId="15B029F2" w:rsidR="00C26592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B: 9</w:t>
            </w:r>
            <w:r w:rsidRPr="00A71836">
              <w:rPr>
                <w:rFonts w:ascii="Calibri" w:hAnsi="Calibri" w:cs="Calibri"/>
              </w:rPr>
              <w:t xml:space="preserve">) plant </w:t>
            </w:r>
            <w:proofErr w:type="spellStart"/>
            <w:r w:rsidRPr="00A71836">
              <w:rPr>
                <w:rFonts w:ascii="Calibri" w:hAnsi="Calibri" w:cs="Calibri"/>
              </w:rPr>
              <w:t>macro</w:t>
            </w:r>
            <w:r>
              <w:rPr>
                <w:rFonts w:ascii="Calibri" w:hAnsi="Calibri" w:cs="Calibri"/>
              </w:rPr>
              <w:t>remains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4F8B1244" w14:textId="2E1BE54B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120.00/4.8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2A012D70" w14:textId="77777777" w:rsidTr="00C26592">
        <w:tc>
          <w:tcPr>
            <w:tcW w:w="6506" w:type="dxa"/>
            <w:tcBorders>
              <w:left w:val="single" w:sz="12" w:space="0" w:color="auto"/>
            </w:tcBorders>
          </w:tcPr>
          <w:p w14:paraId="6FF28213" w14:textId="5F0A84C3" w:rsidR="00C26592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C: 10</w:t>
            </w:r>
            <w:r w:rsidRPr="00A71836">
              <w:rPr>
                <w:rFonts w:ascii="Calibri" w:hAnsi="Calibri" w:cs="Calibri"/>
              </w:rPr>
              <w:t xml:space="preserve">) </w:t>
            </w:r>
            <w:r>
              <w:rPr>
                <w:rFonts w:ascii="Calibri" w:hAnsi="Calibri" w:cs="Calibri"/>
              </w:rPr>
              <w:t xml:space="preserve">diatom </w:t>
            </w:r>
            <w:r w:rsidRPr="00A71836">
              <w:rPr>
                <w:rFonts w:ascii="Calibri" w:hAnsi="Calibri" w:cs="Calibri"/>
              </w:rPr>
              <w:t xml:space="preserve">permanent </w:t>
            </w:r>
            <w:r>
              <w:rPr>
                <w:rFonts w:ascii="Calibri" w:hAnsi="Calibri" w:cs="Calibri"/>
              </w:rPr>
              <w:t>slide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359ED940" w14:textId="69FC56BB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120.00/4.8</w:t>
            </w:r>
            <w:r w:rsidR="00C26592">
              <w:rPr>
                <w:rFonts w:ascii="Calibri" w:hAnsi="Calibri" w:cs="Calibri"/>
              </w:rPr>
              <w:t>0</w:t>
            </w:r>
          </w:p>
        </w:tc>
      </w:tr>
      <w:tr w:rsidR="00C26592" w:rsidRPr="00A71836" w14:paraId="603D0013" w14:textId="77777777" w:rsidTr="00C26592">
        <w:tc>
          <w:tcPr>
            <w:tcW w:w="6506" w:type="dxa"/>
            <w:tcBorders>
              <w:left w:val="single" w:sz="12" w:space="0" w:color="auto"/>
              <w:bottom w:val="single" w:sz="12" w:space="0" w:color="auto"/>
            </w:tcBorders>
          </w:tcPr>
          <w:p w14:paraId="0A38FC94" w14:textId="01EBEE71" w:rsidR="00C26592" w:rsidRPr="00A71836" w:rsidRDefault="00C26592" w:rsidP="008D20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D: 11) CHAR sample </w:t>
            </w:r>
            <w:r w:rsidRPr="00A71836"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macrocharcoal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concentration (</w:t>
            </w:r>
            <w:r w:rsidRPr="00A71836">
              <w:rPr>
                <w:rFonts w:ascii="Calibri" w:hAnsi="Calibri" w:cs="Calibri"/>
                <w:color w:val="000000"/>
              </w:rPr>
              <w:t xml:space="preserve">&gt; 125 </w:t>
            </w:r>
            <w:proofErr w:type="spellStart"/>
            <w:r w:rsidRPr="00A71836">
              <w:rPr>
                <w:rFonts w:ascii="Calibri" w:hAnsi="Calibri" w:cs="Calibri"/>
                <w:color w:val="000000"/>
              </w:rPr>
              <w:t>μm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51" w:type="dxa"/>
            <w:tcBorders>
              <w:bottom w:val="single" w:sz="12" w:space="0" w:color="auto"/>
              <w:right w:val="single" w:sz="12" w:space="0" w:color="auto"/>
            </w:tcBorders>
          </w:tcPr>
          <w:p w14:paraId="42D77F57" w14:textId="332B9B47" w:rsidR="00C26592" w:rsidRPr="00A71836" w:rsidRDefault="000858D6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288.00/11</w:t>
            </w:r>
            <w:r w:rsidR="00C26592">
              <w:rPr>
                <w:rFonts w:ascii="Calibri" w:hAnsi="Calibri" w:cs="Calibri"/>
              </w:rPr>
              <w:t>.50</w:t>
            </w:r>
          </w:p>
        </w:tc>
      </w:tr>
    </w:tbl>
    <w:p w14:paraId="1F38C015" w14:textId="4345E51D" w:rsidR="009E4DC4" w:rsidRDefault="009E4DC4" w:rsidP="00A71836">
      <w:pPr>
        <w:ind w:left="993" w:hanging="993"/>
        <w:rPr>
          <w:rFonts w:ascii="Calibri" w:hAnsi="Calibri" w:cs="Calibri"/>
        </w:rPr>
      </w:pPr>
    </w:p>
    <w:p w14:paraId="6B735C07" w14:textId="439E7839" w:rsidR="00E17458" w:rsidRDefault="00E17458" w:rsidP="00A71836">
      <w:pPr>
        <w:ind w:left="993" w:hanging="993"/>
        <w:rPr>
          <w:rFonts w:ascii="Calibri" w:hAnsi="Calibri" w:cs="Calibri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38"/>
        <w:gridCol w:w="2126"/>
      </w:tblGrid>
      <w:tr w:rsidR="009E4DC4" w:rsidRPr="00A71836" w14:paraId="6D3E55C8" w14:textId="77777777" w:rsidTr="003F6C03">
        <w:trPr>
          <w:trHeight w:val="1116"/>
        </w:trPr>
        <w:tc>
          <w:tcPr>
            <w:tcW w:w="733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14:paraId="5F2D9DAC" w14:textId="77777777" w:rsidR="009E4DC4" w:rsidRPr="00A71836" w:rsidRDefault="009E4DC4" w:rsidP="002643F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7406CA97" w14:textId="77777777" w:rsidR="009E4DC4" w:rsidRPr="00A71836" w:rsidRDefault="009E4DC4" w:rsidP="002643F7">
            <w:pPr>
              <w:jc w:val="center"/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  <w:b/>
                <w:color w:val="000000"/>
              </w:rPr>
              <w:t>Expert analyses</w:t>
            </w:r>
          </w:p>
        </w:tc>
        <w:tc>
          <w:tcPr>
            <w:tcW w:w="212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396ED67" w14:textId="77777777" w:rsidR="009E4DC4" w:rsidRPr="00A71836" w:rsidRDefault="009E4DC4" w:rsidP="002643F7">
            <w:pPr>
              <w:jc w:val="center"/>
              <w:rPr>
                <w:rFonts w:ascii="Calibri" w:hAnsi="Calibri" w:cs="Calibri"/>
                <w:b/>
              </w:rPr>
            </w:pPr>
          </w:p>
          <w:p w14:paraId="101E6DA6" w14:textId="77777777" w:rsidR="009E4DC4" w:rsidRPr="00A71836" w:rsidRDefault="009E4DC4" w:rsidP="002643F7">
            <w:pPr>
              <w:jc w:val="center"/>
              <w:rPr>
                <w:rFonts w:ascii="Calibri" w:hAnsi="Calibri" w:cs="Calibri"/>
                <w:b/>
              </w:rPr>
            </w:pPr>
            <w:r w:rsidRPr="00A71836">
              <w:rPr>
                <w:rFonts w:ascii="Calibri" w:hAnsi="Calibri" w:cs="Calibri"/>
                <w:b/>
              </w:rPr>
              <w:t>External orders</w:t>
            </w:r>
          </w:p>
          <w:p w14:paraId="7F474C12" w14:textId="37829C42" w:rsidR="009E4DC4" w:rsidRPr="00A71836" w:rsidRDefault="009E4DC4" w:rsidP="003F6C03">
            <w:pPr>
              <w:jc w:val="center"/>
              <w:rPr>
                <w:rFonts w:ascii="Calibri" w:hAnsi="Calibri" w:cs="Calibri"/>
                <w:b/>
              </w:rPr>
            </w:pPr>
            <w:r w:rsidRPr="00A71836">
              <w:rPr>
                <w:rFonts w:ascii="Calibri" w:hAnsi="Calibri" w:cs="Calibri"/>
                <w:b/>
              </w:rPr>
              <w:t>CZK/</w:t>
            </w:r>
            <w:r w:rsidR="00E17458">
              <w:rPr>
                <w:rFonts w:ascii="Calibri" w:hAnsi="Calibri" w:cs="Calibri"/>
                <w:b/>
              </w:rPr>
              <w:t xml:space="preserve">EUR per </w:t>
            </w:r>
            <w:r w:rsidR="003F6C03">
              <w:rPr>
                <w:rFonts w:ascii="Calibri" w:hAnsi="Calibri" w:cs="Calibri"/>
                <w:b/>
              </w:rPr>
              <w:t>sample (incl.</w:t>
            </w:r>
            <w:r w:rsidRPr="00A71836">
              <w:rPr>
                <w:rFonts w:ascii="Calibri" w:hAnsi="Calibri" w:cs="Calibri"/>
                <w:b/>
              </w:rPr>
              <w:t xml:space="preserve"> VAT)</w:t>
            </w:r>
          </w:p>
        </w:tc>
      </w:tr>
      <w:tr w:rsidR="009E4DC4" w:rsidRPr="00A71836" w14:paraId="18D1F223" w14:textId="77777777" w:rsidTr="002643F7">
        <w:tc>
          <w:tcPr>
            <w:tcW w:w="7338" w:type="dxa"/>
            <w:tcBorders>
              <w:top w:val="double" w:sz="4" w:space="0" w:color="auto"/>
              <w:left w:val="single" w:sz="12" w:space="0" w:color="auto"/>
            </w:tcBorders>
          </w:tcPr>
          <w:p w14:paraId="0B6DD49E" w14:textId="3E0CAC1C" w:rsidR="009E4DC4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A: 12</w:t>
            </w:r>
            <w:r w:rsidR="009E4DC4" w:rsidRPr="00A71836">
              <w:rPr>
                <w:rFonts w:ascii="Calibri" w:hAnsi="Calibri" w:cs="Calibri"/>
              </w:rPr>
              <w:t>) microscopic pre</w:t>
            </w:r>
            <w:r w:rsidR="003F6C03">
              <w:rPr>
                <w:rFonts w:ascii="Calibri" w:hAnsi="Calibri" w:cs="Calibri"/>
              </w:rPr>
              <w:t xml:space="preserve">-screening </w:t>
            </w:r>
            <w:r w:rsidR="009E4DC4" w:rsidRPr="00A71836">
              <w:rPr>
                <w:rFonts w:ascii="Calibri" w:hAnsi="Calibri" w:cs="Calibri"/>
              </w:rPr>
              <w:t>– presence/absence of pollen</w:t>
            </w:r>
          </w:p>
        </w:tc>
        <w:tc>
          <w:tcPr>
            <w:tcW w:w="2126" w:type="dxa"/>
            <w:tcBorders>
              <w:top w:val="double" w:sz="4" w:space="0" w:color="auto"/>
              <w:right w:val="single" w:sz="12" w:space="0" w:color="auto"/>
            </w:tcBorders>
          </w:tcPr>
          <w:p w14:paraId="0F8267BA" w14:textId="5F422013" w:rsidR="009E4DC4" w:rsidRPr="00A71836" w:rsidRDefault="00C26592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9E4DC4" w:rsidRPr="00A71836">
              <w:rPr>
                <w:rFonts w:ascii="Calibri" w:hAnsi="Calibri" w:cs="Calibri"/>
              </w:rPr>
              <w:t>00</w:t>
            </w:r>
            <w:r w:rsidR="000858D6">
              <w:rPr>
                <w:rFonts w:ascii="Calibri" w:hAnsi="Calibri" w:cs="Calibri"/>
              </w:rPr>
              <w:t>.00/24</w:t>
            </w:r>
            <w:r w:rsidR="002A7D88">
              <w:rPr>
                <w:rFonts w:ascii="Calibri" w:hAnsi="Calibri" w:cs="Calibri"/>
              </w:rPr>
              <w:t>.00</w:t>
            </w:r>
          </w:p>
        </w:tc>
      </w:tr>
      <w:tr w:rsidR="009E4DC4" w:rsidRPr="00A71836" w14:paraId="483EC198" w14:textId="77777777" w:rsidTr="002643F7">
        <w:tc>
          <w:tcPr>
            <w:tcW w:w="7338" w:type="dxa"/>
            <w:tcBorders>
              <w:left w:val="single" w:sz="12" w:space="0" w:color="auto"/>
            </w:tcBorders>
          </w:tcPr>
          <w:p w14:paraId="4942D898" w14:textId="19DE05C5" w:rsidR="009E4DC4" w:rsidRPr="00A71836" w:rsidRDefault="00C26592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="009E4DC4" w:rsidRPr="00A71836">
              <w:rPr>
                <w:rFonts w:ascii="Calibri" w:hAnsi="Calibri" w:cs="Calibri"/>
              </w:rPr>
              <w:t>13) micro</w:t>
            </w:r>
            <w:r w:rsidR="003F6C03">
              <w:rPr>
                <w:rFonts w:ascii="Calibri" w:hAnsi="Calibri" w:cs="Calibri"/>
              </w:rPr>
              <w:t xml:space="preserve">scopic quantitative </w:t>
            </w:r>
            <w:r w:rsidR="009E4DC4" w:rsidRPr="00A71836">
              <w:rPr>
                <w:rFonts w:ascii="Calibri" w:hAnsi="Calibri" w:cs="Calibri"/>
              </w:rPr>
              <w:t>pollen</w:t>
            </w:r>
            <w:r w:rsidR="003F6C03">
              <w:rPr>
                <w:rFonts w:ascii="Calibri" w:hAnsi="Calibri" w:cs="Calibri"/>
              </w:rPr>
              <w:t xml:space="preserve"> analysis</w:t>
            </w:r>
            <w:r w:rsidR="009E4DC4" w:rsidRPr="00A71836">
              <w:rPr>
                <w:rFonts w:ascii="Calibri" w:hAnsi="Calibri" w:cs="Calibri"/>
              </w:rPr>
              <w:t xml:space="preserve"> (</w:t>
            </w:r>
            <w:r w:rsidR="009E4DC4">
              <w:rPr>
                <w:rFonts w:ascii="Calibri" w:hAnsi="Calibri" w:cs="Calibri"/>
              </w:rPr>
              <w:t>identification</w:t>
            </w:r>
            <w:r w:rsidR="003F6C03">
              <w:rPr>
                <w:rFonts w:ascii="Calibri" w:hAnsi="Calibri" w:cs="Calibri"/>
              </w:rPr>
              <w:t xml:space="preserve"> and counting of min. 300 pollen grains per </w:t>
            </w:r>
            <w:r w:rsidR="009E4DC4">
              <w:rPr>
                <w:rFonts w:ascii="Calibri" w:hAnsi="Calibri" w:cs="Calibri"/>
              </w:rPr>
              <w:t>slide</w:t>
            </w:r>
            <w:r w:rsidR="009E4DC4" w:rsidRPr="00A71836">
              <w:rPr>
                <w:rFonts w:ascii="Calibri" w:hAnsi="Calibri" w:cs="Calibri"/>
              </w:rPr>
              <w:t>)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247C1BAF" w14:textId="46C4D2F5" w:rsidR="009E4DC4" w:rsidRPr="00A71836" w:rsidRDefault="00C26592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9E4DC4" w:rsidRPr="00A71836">
              <w:rPr>
                <w:rFonts w:ascii="Calibri" w:hAnsi="Calibri" w:cs="Calibri"/>
              </w:rPr>
              <w:t>00</w:t>
            </w:r>
            <w:r w:rsidR="000858D6">
              <w:rPr>
                <w:rFonts w:ascii="Calibri" w:hAnsi="Calibri" w:cs="Calibri"/>
              </w:rPr>
              <w:t>.00/120</w:t>
            </w:r>
            <w:r w:rsidR="002A7D88">
              <w:rPr>
                <w:rFonts w:ascii="Calibri" w:hAnsi="Calibri" w:cs="Calibri"/>
              </w:rPr>
              <w:t>.00</w:t>
            </w:r>
          </w:p>
        </w:tc>
      </w:tr>
      <w:tr w:rsidR="009E4DC4" w:rsidRPr="00A71836" w14:paraId="51173EDC" w14:textId="77777777" w:rsidTr="002643F7">
        <w:tc>
          <w:tcPr>
            <w:tcW w:w="7338" w:type="dxa"/>
            <w:tcBorders>
              <w:left w:val="single" w:sz="12" w:space="0" w:color="auto"/>
            </w:tcBorders>
          </w:tcPr>
          <w:p w14:paraId="2A95C6D3" w14:textId="25A402DC" w:rsidR="009E4DC4" w:rsidRPr="00A71836" w:rsidRDefault="003F6C03" w:rsidP="003F6C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B: 14) pre-screening</w:t>
            </w:r>
            <w:r w:rsidR="009E4DC4" w:rsidRPr="00A71836">
              <w:rPr>
                <w:rFonts w:ascii="Calibri" w:hAnsi="Calibri" w:cs="Calibri"/>
              </w:rPr>
              <w:t xml:space="preserve"> of plant </w:t>
            </w:r>
            <w:proofErr w:type="spellStart"/>
            <w:r w:rsidR="009E4DC4" w:rsidRPr="00A71836">
              <w:rPr>
                <w:rFonts w:ascii="Calibri" w:hAnsi="Calibri" w:cs="Calibri"/>
              </w:rPr>
              <w:t>macro</w:t>
            </w:r>
            <w:r w:rsidR="009E4DC4">
              <w:rPr>
                <w:rFonts w:ascii="Calibri" w:hAnsi="Calibri" w:cs="Calibri"/>
              </w:rPr>
              <w:t>remains</w:t>
            </w:r>
            <w:proofErr w:type="spellEnd"/>
            <w:r w:rsidR="009E4DC4" w:rsidRPr="00A71836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4EF967FD" w14:textId="39157018" w:rsidR="009E4DC4" w:rsidRPr="00A71836" w:rsidRDefault="00C26592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9E4DC4" w:rsidRPr="00A71836">
              <w:rPr>
                <w:rFonts w:ascii="Calibri" w:hAnsi="Calibri" w:cs="Calibri"/>
              </w:rPr>
              <w:t>00</w:t>
            </w:r>
            <w:r w:rsidR="000858D6">
              <w:rPr>
                <w:rFonts w:ascii="Calibri" w:hAnsi="Calibri" w:cs="Calibri"/>
              </w:rPr>
              <w:t>.00/24</w:t>
            </w:r>
            <w:r w:rsidR="002A7D88">
              <w:rPr>
                <w:rFonts w:ascii="Calibri" w:hAnsi="Calibri" w:cs="Calibri"/>
              </w:rPr>
              <w:t>.00</w:t>
            </w:r>
          </w:p>
        </w:tc>
      </w:tr>
      <w:tr w:rsidR="009E4DC4" w:rsidRPr="00A71836" w14:paraId="557E80F2" w14:textId="77777777" w:rsidTr="002643F7">
        <w:tc>
          <w:tcPr>
            <w:tcW w:w="7338" w:type="dxa"/>
            <w:tcBorders>
              <w:left w:val="single" w:sz="12" w:space="0" w:color="auto"/>
            </w:tcBorders>
          </w:tcPr>
          <w:p w14:paraId="03D3519F" w14:textId="1908CC62" w:rsidR="009E4DC4" w:rsidRPr="00A71836" w:rsidRDefault="009E4DC4" w:rsidP="003F6C03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 xml:space="preserve">     1</w:t>
            </w:r>
            <w:r w:rsidR="003F6C03">
              <w:rPr>
                <w:rFonts w:ascii="Calibri" w:hAnsi="Calibri" w:cs="Calibri"/>
              </w:rPr>
              <w:t>5</w:t>
            </w:r>
            <w:r w:rsidRPr="00A71836">
              <w:rPr>
                <w:rFonts w:ascii="Calibri" w:hAnsi="Calibri" w:cs="Calibri"/>
              </w:rPr>
              <w:t xml:space="preserve">) quantitative analysis of plant </w:t>
            </w:r>
            <w:proofErr w:type="spellStart"/>
            <w:r w:rsidRPr="00A71836">
              <w:rPr>
                <w:rFonts w:ascii="Calibri" w:hAnsi="Calibri" w:cs="Calibri"/>
              </w:rPr>
              <w:t>macro</w:t>
            </w:r>
            <w:r>
              <w:rPr>
                <w:rFonts w:ascii="Calibri" w:hAnsi="Calibri" w:cs="Calibri"/>
              </w:rPr>
              <w:t>remains</w:t>
            </w:r>
            <w:proofErr w:type="spellEnd"/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CEEF01D" w14:textId="35F02682" w:rsidR="009E4DC4" w:rsidRPr="00A71836" w:rsidRDefault="00C26592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9E4DC4" w:rsidRPr="00A71836">
              <w:rPr>
                <w:rFonts w:ascii="Calibri" w:hAnsi="Calibri" w:cs="Calibri"/>
              </w:rPr>
              <w:t>00</w:t>
            </w:r>
            <w:r w:rsidR="000858D6">
              <w:rPr>
                <w:rFonts w:ascii="Calibri" w:hAnsi="Calibri" w:cs="Calibri"/>
              </w:rPr>
              <w:t>.00/120</w:t>
            </w:r>
            <w:r w:rsidR="002A7D88">
              <w:rPr>
                <w:rFonts w:ascii="Calibri" w:hAnsi="Calibri" w:cs="Calibri"/>
              </w:rPr>
              <w:t>.00</w:t>
            </w:r>
          </w:p>
        </w:tc>
      </w:tr>
      <w:tr w:rsidR="009E4DC4" w:rsidRPr="00A71836" w14:paraId="52715D7E" w14:textId="77777777" w:rsidTr="002643F7">
        <w:tc>
          <w:tcPr>
            <w:tcW w:w="7338" w:type="dxa"/>
            <w:tcBorders>
              <w:left w:val="single" w:sz="12" w:space="0" w:color="auto"/>
            </w:tcBorders>
          </w:tcPr>
          <w:p w14:paraId="4A896DA4" w14:textId="0C3DBD69" w:rsidR="009E4DC4" w:rsidRPr="00A71836" w:rsidRDefault="009E4DC4" w:rsidP="002643F7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>C: 1</w:t>
            </w:r>
            <w:r w:rsidR="003F6C03">
              <w:rPr>
                <w:rFonts w:ascii="Calibri" w:hAnsi="Calibri" w:cs="Calibri"/>
              </w:rPr>
              <w:t>6</w:t>
            </w:r>
            <w:r w:rsidRPr="00A71836">
              <w:rPr>
                <w:rFonts w:ascii="Calibri" w:hAnsi="Calibri" w:cs="Calibri"/>
              </w:rPr>
              <w:t>) microscopic pre</w:t>
            </w:r>
            <w:r>
              <w:rPr>
                <w:rFonts w:ascii="Calibri" w:hAnsi="Calibri" w:cs="Calibri"/>
              </w:rPr>
              <w:t>-</w:t>
            </w:r>
            <w:r w:rsidRPr="00A71836">
              <w:rPr>
                <w:rFonts w:ascii="Calibri" w:hAnsi="Calibri" w:cs="Calibri"/>
              </w:rPr>
              <w:t>screening of native phytoplankton/</w:t>
            </w:r>
            <w:proofErr w:type="spellStart"/>
            <w:r w:rsidRPr="00A71836">
              <w:rPr>
                <w:rFonts w:ascii="Calibri" w:hAnsi="Calibri" w:cs="Calibri"/>
              </w:rPr>
              <w:t>phytobenthos</w:t>
            </w:r>
            <w:proofErr w:type="spellEnd"/>
            <w:r w:rsidRPr="00A71836">
              <w:rPr>
                <w:rFonts w:ascii="Calibri" w:hAnsi="Calibri" w:cs="Calibri"/>
              </w:rPr>
              <w:t xml:space="preserve"> sample – estimate of relative </w:t>
            </w:r>
            <w:r>
              <w:rPr>
                <w:rFonts w:ascii="Calibri" w:hAnsi="Calibri" w:cs="Calibri"/>
              </w:rPr>
              <w:t>representation</w:t>
            </w:r>
            <w:r w:rsidRPr="00A71836">
              <w:rPr>
                <w:rFonts w:ascii="Calibri" w:hAnsi="Calibri" w:cs="Calibri"/>
              </w:rPr>
              <w:t xml:space="preserve"> of dominants      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153FFA48" w14:textId="6864270D" w:rsidR="009E4DC4" w:rsidRPr="00A71836" w:rsidRDefault="003F6C03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9E4DC4" w:rsidRPr="00A71836">
              <w:rPr>
                <w:rFonts w:ascii="Calibri" w:hAnsi="Calibri" w:cs="Calibri"/>
              </w:rPr>
              <w:t>00</w:t>
            </w:r>
            <w:r w:rsidR="000858D6">
              <w:rPr>
                <w:rFonts w:ascii="Calibri" w:hAnsi="Calibri" w:cs="Calibri"/>
              </w:rPr>
              <w:t>.00/24</w:t>
            </w:r>
            <w:r w:rsidR="002A7D88">
              <w:rPr>
                <w:rFonts w:ascii="Calibri" w:hAnsi="Calibri" w:cs="Calibri"/>
              </w:rPr>
              <w:t>.00</w:t>
            </w:r>
          </w:p>
        </w:tc>
      </w:tr>
      <w:tr w:rsidR="009E4DC4" w:rsidRPr="00A71836" w14:paraId="455C234B" w14:textId="77777777" w:rsidTr="002643F7">
        <w:trPr>
          <w:trHeight w:val="64"/>
        </w:trPr>
        <w:tc>
          <w:tcPr>
            <w:tcW w:w="7338" w:type="dxa"/>
            <w:tcBorders>
              <w:left w:val="single" w:sz="12" w:space="0" w:color="auto"/>
            </w:tcBorders>
          </w:tcPr>
          <w:p w14:paraId="621C9399" w14:textId="152E9F87" w:rsidR="009E4DC4" w:rsidRPr="00A71836" w:rsidRDefault="003F6C03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17</w:t>
            </w:r>
            <w:r w:rsidR="009E4DC4" w:rsidRPr="00A71836">
              <w:rPr>
                <w:rFonts w:ascii="Calibri" w:hAnsi="Calibri" w:cs="Calibri"/>
              </w:rPr>
              <w:t>) microscopic quantitative analysis of diatoms (</w:t>
            </w:r>
            <w:r w:rsidR="009E4DC4">
              <w:rPr>
                <w:rFonts w:ascii="Calibri" w:hAnsi="Calibri" w:cs="Calibri"/>
              </w:rPr>
              <w:t>identification</w:t>
            </w:r>
            <w:r w:rsidR="009E4DC4" w:rsidRPr="00A71836">
              <w:rPr>
                <w:rFonts w:ascii="Calibri" w:hAnsi="Calibri" w:cs="Calibri"/>
              </w:rPr>
              <w:t xml:space="preserve"> and counting of 300 valves in a permanent </w:t>
            </w:r>
            <w:r w:rsidR="009E4DC4">
              <w:rPr>
                <w:rFonts w:ascii="Calibri" w:hAnsi="Calibri" w:cs="Calibri"/>
              </w:rPr>
              <w:t>slide</w:t>
            </w:r>
            <w:r w:rsidR="009E4DC4" w:rsidRPr="00A71836">
              <w:rPr>
                <w:rFonts w:ascii="Calibri" w:hAnsi="Calibri" w:cs="Calibri"/>
              </w:rPr>
              <w:t xml:space="preserve">) </w:t>
            </w:r>
          </w:p>
          <w:p w14:paraId="7D5732D7" w14:textId="77777777" w:rsidR="009E4DC4" w:rsidRPr="00A71836" w:rsidRDefault="009E4DC4" w:rsidP="002643F7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 xml:space="preserve">     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15464F47" w14:textId="2EE739AA" w:rsidR="009E4DC4" w:rsidRPr="00A71836" w:rsidRDefault="003F6C03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9E4DC4" w:rsidRPr="00A71836">
              <w:rPr>
                <w:rFonts w:ascii="Calibri" w:hAnsi="Calibri" w:cs="Calibri"/>
              </w:rPr>
              <w:t>00</w:t>
            </w:r>
            <w:r w:rsidR="000858D6">
              <w:rPr>
                <w:rFonts w:ascii="Calibri" w:hAnsi="Calibri" w:cs="Calibri"/>
              </w:rPr>
              <w:t>.00/120</w:t>
            </w:r>
            <w:r w:rsidR="002A7D88">
              <w:rPr>
                <w:rFonts w:ascii="Calibri" w:hAnsi="Calibri" w:cs="Calibri"/>
              </w:rPr>
              <w:t>.00</w:t>
            </w:r>
          </w:p>
        </w:tc>
      </w:tr>
      <w:tr w:rsidR="009E4DC4" w:rsidRPr="00A71836" w14:paraId="196EFAC0" w14:textId="77777777" w:rsidTr="002643F7">
        <w:trPr>
          <w:trHeight w:val="64"/>
        </w:trPr>
        <w:tc>
          <w:tcPr>
            <w:tcW w:w="7338" w:type="dxa"/>
            <w:tcBorders>
              <w:left w:val="single" w:sz="12" w:space="0" w:color="auto"/>
              <w:bottom w:val="single" w:sz="12" w:space="0" w:color="auto"/>
            </w:tcBorders>
          </w:tcPr>
          <w:p w14:paraId="7AC2DF8A" w14:textId="023CE07F" w:rsidR="009E4DC4" w:rsidRPr="00A71836" w:rsidRDefault="003F6C03" w:rsidP="00D06D7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D: 18</w:t>
            </w:r>
            <w:r w:rsidR="009E4DC4" w:rsidRPr="00A71836">
              <w:rPr>
                <w:rFonts w:ascii="Calibri" w:hAnsi="Calibri" w:cs="Calibri"/>
                <w:color w:val="000000"/>
              </w:rPr>
              <w:t>) taxon</w:t>
            </w:r>
            <w:r w:rsidR="009E4DC4" w:rsidRPr="00D41391">
              <w:rPr>
                <w:rFonts w:ascii="Calibri" w:hAnsi="Calibri" w:cs="Calibri"/>
              </w:rPr>
              <w:t>omic identification of wood charcoal,</w:t>
            </w:r>
            <w:r w:rsidR="00D06D73" w:rsidRPr="00D41391">
              <w:rPr>
                <w:rFonts w:ascii="Calibri" w:hAnsi="Calibri" w:cs="Calibri"/>
              </w:rPr>
              <w:t xml:space="preserve"> </w:t>
            </w:r>
            <w:r w:rsidR="00D41391">
              <w:rPr>
                <w:rFonts w:ascii="Calibri" w:hAnsi="Calibri" w:cs="Calibri"/>
              </w:rPr>
              <w:t xml:space="preserve">min. </w:t>
            </w:r>
            <w:r w:rsidR="00D06D73" w:rsidRPr="00D41391">
              <w:rPr>
                <w:rFonts w:ascii="Calibri" w:hAnsi="Calibri" w:cs="Calibri"/>
              </w:rPr>
              <w:t>100 per sample</w:t>
            </w:r>
            <w:r w:rsidR="009E4DC4" w:rsidRPr="00D4139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2106B589" w14:textId="3DE80F57" w:rsidR="009E4DC4" w:rsidRPr="00A71836" w:rsidRDefault="003F6C03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9E4DC4" w:rsidRPr="00A71836">
              <w:rPr>
                <w:rFonts w:ascii="Calibri" w:hAnsi="Calibri" w:cs="Calibri"/>
              </w:rPr>
              <w:t>00</w:t>
            </w:r>
            <w:r w:rsidR="000858D6">
              <w:rPr>
                <w:rFonts w:ascii="Calibri" w:hAnsi="Calibri" w:cs="Calibri"/>
              </w:rPr>
              <w:t>.00/96</w:t>
            </w:r>
            <w:r w:rsidR="002A7D88">
              <w:rPr>
                <w:rFonts w:ascii="Calibri" w:hAnsi="Calibri" w:cs="Calibri"/>
              </w:rPr>
              <w:t>.00</w:t>
            </w:r>
          </w:p>
        </w:tc>
      </w:tr>
    </w:tbl>
    <w:p w14:paraId="51965125" w14:textId="77777777" w:rsidR="009E4DC4" w:rsidRPr="00A71836" w:rsidRDefault="009E4DC4" w:rsidP="00A71836">
      <w:pPr>
        <w:ind w:left="993" w:hanging="993"/>
        <w:rPr>
          <w:rFonts w:ascii="Calibri" w:hAnsi="Calibri" w:cs="Calibri"/>
        </w:rPr>
      </w:pPr>
    </w:p>
    <w:p w14:paraId="58F19DE9" w14:textId="6C309231" w:rsidR="00E17458" w:rsidRDefault="00D41391" w:rsidP="0056773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20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If</w:t>
      </w:r>
      <w:r w:rsidR="009E4DC4" w:rsidRPr="00A71836">
        <w:rPr>
          <w:rFonts w:ascii="Calibri" w:hAnsi="Calibri" w:cs="Calibri"/>
          <w:b/>
          <w:bCs/>
        </w:rPr>
        <w:t xml:space="preserve"> </w:t>
      </w:r>
      <w:r w:rsidR="009A4949">
        <w:rPr>
          <w:rFonts w:ascii="Calibri" w:hAnsi="Calibri" w:cs="Calibri"/>
          <w:b/>
          <w:bCs/>
        </w:rPr>
        <w:t xml:space="preserve">markers </w:t>
      </w:r>
      <w:r>
        <w:rPr>
          <w:rFonts w:ascii="Calibri" w:hAnsi="Calibri" w:cs="Calibri"/>
          <w:b/>
          <w:bCs/>
        </w:rPr>
        <w:t>are required</w:t>
      </w:r>
      <w:r w:rsidR="009A4949">
        <w:rPr>
          <w:rFonts w:ascii="Calibri" w:hAnsi="Calibri" w:cs="Calibri"/>
          <w:b/>
          <w:bCs/>
        </w:rPr>
        <w:t xml:space="preserve"> (e.g., </w:t>
      </w:r>
      <w:r w:rsidR="009A4949" w:rsidRPr="00A71836">
        <w:rPr>
          <w:rFonts w:ascii="Calibri" w:hAnsi="Calibri" w:cs="Calibri"/>
          <w:b/>
          <w:bCs/>
          <w:i/>
        </w:rPr>
        <w:t xml:space="preserve">Lycopodium </w:t>
      </w:r>
      <w:r w:rsidR="009A4949">
        <w:rPr>
          <w:rFonts w:ascii="Calibri" w:hAnsi="Calibri" w:cs="Calibri"/>
          <w:b/>
          <w:bCs/>
        </w:rPr>
        <w:t>spore tablets)</w:t>
      </w:r>
      <w:r>
        <w:rPr>
          <w:rFonts w:ascii="Calibri" w:hAnsi="Calibri" w:cs="Calibri"/>
          <w:b/>
          <w:bCs/>
        </w:rPr>
        <w:t xml:space="preserve">, they </w:t>
      </w:r>
      <w:r w:rsidR="009A4949">
        <w:rPr>
          <w:rFonts w:ascii="Calibri" w:hAnsi="Calibri" w:cs="Calibri"/>
          <w:b/>
          <w:bCs/>
        </w:rPr>
        <w:t>will</w:t>
      </w:r>
      <w:r>
        <w:rPr>
          <w:rFonts w:ascii="Calibri" w:hAnsi="Calibri" w:cs="Calibri"/>
          <w:b/>
          <w:bCs/>
        </w:rPr>
        <w:t xml:space="preserve"> be provided </w:t>
      </w:r>
      <w:r w:rsidR="009E4DC4" w:rsidRPr="00A71836">
        <w:rPr>
          <w:rFonts w:ascii="Calibri" w:hAnsi="Calibri" w:cs="Calibri"/>
          <w:b/>
          <w:bCs/>
        </w:rPr>
        <w:t>by the</w:t>
      </w:r>
      <w:r>
        <w:rPr>
          <w:rFonts w:ascii="Calibri" w:hAnsi="Calibri" w:cs="Calibri"/>
          <w:b/>
          <w:bCs/>
        </w:rPr>
        <w:t xml:space="preserve"> customer</w:t>
      </w:r>
      <w:r w:rsidR="009E4DC4" w:rsidRPr="00A71836">
        <w:rPr>
          <w:rFonts w:ascii="Calibri" w:hAnsi="Calibri" w:cs="Calibri"/>
          <w:b/>
          <w:bCs/>
        </w:rPr>
        <w:t>.</w:t>
      </w:r>
      <w:r w:rsidR="009E4DC4" w:rsidRPr="00A71836">
        <w:rPr>
          <w:rFonts w:ascii="Calibri" w:hAnsi="Calibri" w:cs="Calibri"/>
        </w:rPr>
        <w:t xml:space="preserve"> </w:t>
      </w:r>
      <w:r w:rsidR="009E4DC4" w:rsidRPr="00A71836">
        <w:rPr>
          <w:rFonts w:ascii="Calibri" w:hAnsi="Calibri" w:cs="Calibri"/>
          <w:b/>
        </w:rPr>
        <w:t>I</w:t>
      </w:r>
      <w:r>
        <w:rPr>
          <w:rFonts w:ascii="Calibri" w:hAnsi="Calibri" w:cs="Calibri"/>
          <w:b/>
        </w:rPr>
        <w:t>f provided by the</w:t>
      </w:r>
      <w:r w:rsidR="009E4DC4" w:rsidRPr="00B60BA5"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Paleoecological</w:t>
      </w:r>
      <w:proofErr w:type="spellEnd"/>
      <w:r>
        <w:rPr>
          <w:rFonts w:ascii="Calibri" w:hAnsi="Calibri" w:cs="Calibri"/>
          <w:b/>
        </w:rPr>
        <w:t xml:space="preserve"> Laboratory</w:t>
      </w:r>
      <w:r w:rsidR="009E4DC4" w:rsidRPr="00A71836">
        <w:rPr>
          <w:rFonts w:ascii="Calibri" w:hAnsi="Calibri" w:cs="Calibri"/>
          <w:b/>
        </w:rPr>
        <w:t>, the</w:t>
      </w:r>
      <w:r w:rsidR="009A4949">
        <w:rPr>
          <w:rFonts w:ascii="Calibri" w:hAnsi="Calibri" w:cs="Calibri"/>
          <w:b/>
        </w:rPr>
        <w:t xml:space="preserve">y are charged at current </w:t>
      </w:r>
      <w:r w:rsidR="00567732">
        <w:rPr>
          <w:rFonts w:ascii="Calibri" w:hAnsi="Calibri" w:cs="Calibri"/>
          <w:b/>
        </w:rPr>
        <w:t>p</w:t>
      </w:r>
      <w:r w:rsidR="009A4949">
        <w:rPr>
          <w:rFonts w:ascii="Calibri" w:hAnsi="Calibri" w:cs="Calibri"/>
          <w:b/>
        </w:rPr>
        <w:t>rices.</w:t>
      </w:r>
    </w:p>
    <w:p w14:paraId="7373514A" w14:textId="77777777" w:rsidR="00567732" w:rsidRDefault="00567732" w:rsidP="00A71836">
      <w:pPr>
        <w:contextualSpacing/>
        <w:rPr>
          <w:rFonts w:ascii="Calibri" w:hAnsi="Calibri" w:cs="Calibri"/>
          <w:b/>
        </w:rPr>
      </w:pPr>
    </w:p>
    <w:p w14:paraId="44EC5306" w14:textId="77777777" w:rsidR="00E34708" w:rsidRDefault="009E4DC4" w:rsidP="00A71836">
      <w:pPr>
        <w:contextualSpacing/>
        <w:rPr>
          <w:rFonts w:ascii="Calibri" w:hAnsi="Calibri" w:cs="Calibri"/>
          <w:b/>
        </w:rPr>
      </w:pPr>
      <w:r w:rsidRPr="00A71836">
        <w:rPr>
          <w:rFonts w:ascii="Calibri" w:hAnsi="Calibri" w:cs="Calibri"/>
          <w:b/>
        </w:rPr>
        <w:t>For a specific quote (including possible quantity discou</w:t>
      </w:r>
      <w:r w:rsidR="00E34708">
        <w:rPr>
          <w:rFonts w:ascii="Calibri" w:hAnsi="Calibri" w:cs="Calibri"/>
          <w:b/>
        </w:rPr>
        <w:t>nts), please contact us</w:t>
      </w:r>
      <w:r w:rsidRPr="00A71836">
        <w:rPr>
          <w:rFonts w:ascii="Calibri" w:hAnsi="Calibri" w:cs="Calibri"/>
          <w:b/>
        </w:rPr>
        <w:t xml:space="preserve">: </w:t>
      </w:r>
    </w:p>
    <w:p w14:paraId="75109040" w14:textId="77777777" w:rsidR="00E34708" w:rsidRDefault="00567732" w:rsidP="00A71836">
      <w:pPr>
        <w:contextualSpacing/>
        <w:rPr>
          <w:rFonts w:ascii="Calibri" w:hAnsi="Calibri" w:cs="Calibri"/>
          <w:b/>
        </w:rPr>
      </w:pPr>
      <w:r w:rsidRPr="00A71836">
        <w:rPr>
          <w:rFonts w:ascii="Calibri" w:hAnsi="Calibri" w:cs="Calibri"/>
          <w:b/>
        </w:rPr>
        <w:t xml:space="preserve">Brno </w:t>
      </w:r>
      <w:r>
        <w:rPr>
          <w:rFonts w:ascii="Calibri" w:hAnsi="Calibri" w:cs="Calibri"/>
          <w:b/>
        </w:rPr>
        <w:t xml:space="preserve">Research Division: +420 </w:t>
      </w:r>
      <w:r w:rsidRPr="00E34708">
        <w:rPr>
          <w:rFonts w:ascii="Calibri" w:hAnsi="Calibri" w:cs="Calibri"/>
          <w:b/>
        </w:rPr>
        <w:t>541 126</w:t>
      </w:r>
      <w:r w:rsidR="00E34708">
        <w:rPr>
          <w:rFonts w:ascii="Calibri" w:hAnsi="Calibri" w:cs="Calibri"/>
          <w:b/>
        </w:rPr>
        <w:t> </w:t>
      </w:r>
      <w:r w:rsidRPr="00E34708">
        <w:rPr>
          <w:rFonts w:ascii="Calibri" w:hAnsi="Calibri" w:cs="Calibri"/>
          <w:b/>
        </w:rPr>
        <w:t>223</w:t>
      </w:r>
      <w:r w:rsidR="00E34708">
        <w:rPr>
          <w:rFonts w:ascii="Calibri" w:hAnsi="Calibri" w:cs="Calibri"/>
          <w:b/>
        </w:rPr>
        <w:t xml:space="preserve">, </w:t>
      </w:r>
      <w:hyperlink r:id="rId11" w:history="1">
        <w:r w:rsidR="00ED7829" w:rsidRPr="00BE2473">
          <w:rPr>
            <w:rStyle w:val="Hypertextovodkaz"/>
            <w:rFonts w:ascii="Calibri" w:hAnsi="Calibri" w:cs="Calibri"/>
            <w:b/>
          </w:rPr>
          <w:t>eva.jamrichova@ibot.cas.cz</w:t>
        </w:r>
      </w:hyperlink>
      <w:r w:rsidR="009E4DC4" w:rsidRPr="00A71836">
        <w:rPr>
          <w:rFonts w:ascii="Calibri" w:hAnsi="Calibri" w:cs="Calibri"/>
          <w:b/>
        </w:rPr>
        <w:t xml:space="preserve"> </w:t>
      </w:r>
    </w:p>
    <w:p w14:paraId="163CC3C1" w14:textId="54F57DB4" w:rsidR="009E4DC4" w:rsidRPr="00A71836" w:rsidRDefault="00E34708" w:rsidP="00A71836">
      <w:pPr>
        <w:contextualSpacing/>
        <w:rPr>
          <w:rFonts w:ascii="Calibri" w:hAnsi="Calibri" w:cs="Calibri"/>
          <w:b/>
          <w:color w:val="FF0000"/>
        </w:rPr>
      </w:pPr>
      <w:proofErr w:type="spellStart"/>
      <w:r w:rsidRPr="00A71836">
        <w:rPr>
          <w:rFonts w:ascii="Calibri" w:hAnsi="Calibri" w:cs="Calibri"/>
          <w:b/>
        </w:rPr>
        <w:t>Průhonice</w:t>
      </w:r>
      <w:proofErr w:type="spellEnd"/>
      <w:r w:rsidRPr="00A71836">
        <w:rPr>
          <w:rFonts w:ascii="Calibri" w:hAnsi="Calibri" w:cs="Calibri"/>
          <w:b/>
        </w:rPr>
        <w:t xml:space="preserve"> </w:t>
      </w:r>
      <w:r w:rsidR="00C73ABC">
        <w:rPr>
          <w:rFonts w:ascii="Calibri" w:hAnsi="Calibri" w:cs="Calibri"/>
          <w:b/>
        </w:rPr>
        <w:t>Research Division: +</w:t>
      </w:r>
      <w:r>
        <w:rPr>
          <w:rFonts w:ascii="Calibri" w:hAnsi="Calibri" w:cs="Calibri"/>
          <w:b/>
        </w:rPr>
        <w:t xml:space="preserve">420 </w:t>
      </w:r>
      <w:r w:rsidR="009E4DC4" w:rsidRPr="00A71836">
        <w:rPr>
          <w:rFonts w:ascii="Calibri" w:hAnsi="Calibri" w:cs="Calibri"/>
          <w:b/>
        </w:rPr>
        <w:t>777 477</w:t>
      </w:r>
      <w:r>
        <w:rPr>
          <w:rFonts w:ascii="Calibri" w:hAnsi="Calibri" w:cs="Calibri"/>
          <w:b/>
        </w:rPr>
        <w:t> </w:t>
      </w:r>
      <w:r w:rsidR="009E4DC4" w:rsidRPr="00A71836">
        <w:rPr>
          <w:rFonts w:ascii="Calibri" w:hAnsi="Calibri" w:cs="Calibri"/>
          <w:b/>
        </w:rPr>
        <w:t>785</w:t>
      </w:r>
      <w:r>
        <w:rPr>
          <w:rFonts w:ascii="Calibri" w:hAnsi="Calibri" w:cs="Calibri"/>
          <w:b/>
        </w:rPr>
        <w:t xml:space="preserve">, </w:t>
      </w:r>
      <w:hyperlink r:id="rId12" w:history="1">
        <w:r w:rsidR="009E4DC4" w:rsidRPr="00A71836">
          <w:rPr>
            <w:rStyle w:val="Hypertextovodkaz"/>
            <w:rFonts w:ascii="Calibri" w:hAnsi="Calibri" w:cs="Calibri"/>
            <w:b/>
          </w:rPr>
          <w:t>premysl.bobek@ibot.cas.cz</w:t>
        </w:r>
      </w:hyperlink>
      <w:r w:rsidR="009E4DC4" w:rsidRPr="00A71836">
        <w:rPr>
          <w:rFonts w:ascii="Calibri" w:hAnsi="Calibri" w:cs="Calibri"/>
          <w:b/>
        </w:rPr>
        <w:t xml:space="preserve"> </w:t>
      </w:r>
    </w:p>
    <w:p w14:paraId="342E8533" w14:textId="77777777" w:rsidR="009E4DC4" w:rsidRPr="00A71836" w:rsidRDefault="009E4DC4" w:rsidP="00A71836">
      <w:pPr>
        <w:contextualSpacing/>
        <w:rPr>
          <w:rFonts w:ascii="Calibri" w:hAnsi="Calibri" w:cs="Calibri"/>
          <w:b/>
        </w:rPr>
      </w:pPr>
    </w:p>
    <w:p w14:paraId="77B8D74E" w14:textId="0A1C2464" w:rsidR="009E4DC4" w:rsidRPr="00A71836" w:rsidRDefault="009E4DC4" w:rsidP="00A71836">
      <w:pPr>
        <w:contextualSpacing/>
        <w:rPr>
          <w:rFonts w:ascii="Calibri" w:hAnsi="Calibri" w:cs="Calibri"/>
        </w:rPr>
      </w:pPr>
      <w:r w:rsidRPr="00A71836">
        <w:rPr>
          <w:rFonts w:ascii="Calibri" w:hAnsi="Calibri" w:cs="Calibri"/>
          <w:b/>
          <w:u w:val="single"/>
        </w:rPr>
        <w:t>Note</w:t>
      </w:r>
      <w:r w:rsidR="00E34708">
        <w:rPr>
          <w:rFonts w:ascii="Calibri" w:hAnsi="Calibri" w:cs="Calibri"/>
          <w:b/>
          <w:u w:val="single"/>
        </w:rPr>
        <w:t>s on methodology</w:t>
      </w:r>
      <w:r w:rsidRPr="00A71836">
        <w:rPr>
          <w:rFonts w:ascii="Calibri" w:hAnsi="Calibri" w:cs="Calibri"/>
          <w:u w:val="single"/>
        </w:rPr>
        <w:t xml:space="preserve">: </w:t>
      </w:r>
    </w:p>
    <w:p w14:paraId="0928CD1E" w14:textId="618893FC" w:rsidR="009E4DC4" w:rsidRPr="00B60BA5" w:rsidRDefault="00E34708" w:rsidP="00B60BA5">
      <w:pPr>
        <w:numPr>
          <w:ilvl w:val="0"/>
          <w:numId w:val="6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pollen concentrate</w:t>
      </w:r>
      <w:r w:rsidR="009E4DC4" w:rsidRPr="00A71836">
        <w:rPr>
          <w:rFonts w:ascii="Calibri" w:hAnsi="Calibri" w:cs="Calibri"/>
        </w:rPr>
        <w:t xml:space="preserve"> for </w:t>
      </w:r>
      <w:r w:rsidR="009E4DC4" w:rsidRPr="005066A8">
        <w:rPr>
          <w:rFonts w:ascii="Calibri" w:hAnsi="Calibri"/>
          <w:vertAlign w:val="superscript"/>
        </w:rPr>
        <w:t>14</w:t>
      </w:r>
      <w:r w:rsidR="00ED7829" w:rsidRPr="00ED7829">
        <w:rPr>
          <w:rFonts w:ascii="Calibri" w:hAnsi="Calibri"/>
        </w:rPr>
        <w:t>C</w:t>
      </w:r>
      <w:r>
        <w:rPr>
          <w:rFonts w:ascii="Calibri" w:hAnsi="Calibri" w:cs="Calibri"/>
        </w:rPr>
        <w:t xml:space="preserve"> radiometric dating: </w:t>
      </w:r>
      <w:r w:rsidR="009E4DC4" w:rsidRPr="00A71836">
        <w:rPr>
          <w:rFonts w:ascii="Calibri" w:hAnsi="Calibri" w:cs="Calibri"/>
        </w:rPr>
        <w:t>Schultz solution instead of</w:t>
      </w:r>
      <w:r>
        <w:rPr>
          <w:rFonts w:ascii="Calibri" w:hAnsi="Calibri" w:cs="Calibri"/>
        </w:rPr>
        <w:t xml:space="preserve"> acetolysis, no </w:t>
      </w:r>
      <w:r w:rsidR="009E4DC4" w:rsidRPr="00A71836">
        <w:rPr>
          <w:rFonts w:ascii="Calibri" w:hAnsi="Calibri" w:cs="Calibri"/>
        </w:rPr>
        <w:t>glycerine</w:t>
      </w:r>
      <w:r>
        <w:rPr>
          <w:rFonts w:ascii="Calibri" w:hAnsi="Calibri" w:cs="Calibri"/>
        </w:rPr>
        <w:t xml:space="preserve"> preservation</w:t>
      </w:r>
      <w:r w:rsidR="009E4DC4" w:rsidRPr="00A71836">
        <w:rPr>
          <w:rFonts w:ascii="Calibri" w:hAnsi="Calibri" w:cs="Calibri"/>
        </w:rPr>
        <w:t xml:space="preserve"> </w:t>
      </w:r>
    </w:p>
    <w:p w14:paraId="3EDDEDEE" w14:textId="74B22809" w:rsidR="009E4DC4" w:rsidRPr="00A71836" w:rsidRDefault="00E34708" w:rsidP="00A71836">
      <w:pPr>
        <w:numPr>
          <w:ilvl w:val="0"/>
          <w:numId w:val="6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diatoms: treated with</w:t>
      </w:r>
      <w:r w:rsidR="009E4DC4" w:rsidRPr="00A71836">
        <w:rPr>
          <w:rFonts w:ascii="Calibri" w:hAnsi="Calibri" w:cs="Calibri"/>
        </w:rPr>
        <w:t xml:space="preserve"> H</w:t>
      </w:r>
      <w:r w:rsidR="009E4DC4" w:rsidRPr="00A71836">
        <w:rPr>
          <w:rFonts w:ascii="Calibri" w:hAnsi="Calibri" w:cs="Calibri"/>
          <w:vertAlign w:val="subscript"/>
        </w:rPr>
        <w:t>2</w:t>
      </w:r>
      <w:r w:rsidR="009E4DC4" w:rsidRPr="00A71836">
        <w:rPr>
          <w:rFonts w:ascii="Calibri" w:hAnsi="Calibri" w:cs="Calibri"/>
        </w:rPr>
        <w:t>O</w:t>
      </w:r>
      <w:r w:rsidR="009E4DC4" w:rsidRPr="00A71836">
        <w:rPr>
          <w:rFonts w:ascii="Calibri" w:hAnsi="Calibri" w:cs="Calibri"/>
          <w:vertAlign w:val="subscript"/>
        </w:rPr>
        <w:t>2</w:t>
      </w:r>
      <w:r w:rsidR="009E4DC4" w:rsidRPr="00A71836">
        <w:rPr>
          <w:rFonts w:ascii="Calibri" w:hAnsi="Calibri" w:cs="Calibri"/>
        </w:rPr>
        <w:t xml:space="preserve"> (if </w:t>
      </w:r>
      <w:r>
        <w:rPr>
          <w:rFonts w:ascii="Calibri" w:hAnsi="Calibri" w:cs="Calibri"/>
        </w:rPr>
        <w:t>carbonates are present</w:t>
      </w:r>
      <w:r w:rsidR="009E4DC4" w:rsidRPr="00A71836">
        <w:rPr>
          <w:rFonts w:ascii="Calibri" w:hAnsi="Calibri" w:cs="Calibri"/>
        </w:rPr>
        <w:t>, HCl is added)</w:t>
      </w:r>
      <w:r>
        <w:rPr>
          <w:rFonts w:ascii="Calibri" w:hAnsi="Calibri" w:cs="Calibri"/>
        </w:rPr>
        <w:t>,</w:t>
      </w:r>
      <w:r w:rsidR="009E4DC4" w:rsidRPr="00A71836">
        <w:rPr>
          <w:rFonts w:ascii="Calibri" w:hAnsi="Calibri" w:cs="Calibri"/>
        </w:rPr>
        <w:t xml:space="preserve"> wash</w:t>
      </w:r>
      <w:r w:rsidR="009E4DC4">
        <w:rPr>
          <w:rFonts w:ascii="Calibri" w:hAnsi="Calibri" w:cs="Calibri"/>
        </w:rPr>
        <w:t xml:space="preserve">ing out, samples mounted in </w:t>
      </w:r>
      <w:proofErr w:type="spellStart"/>
      <w:r w:rsidR="009E4DC4" w:rsidRPr="00A71836">
        <w:rPr>
          <w:rFonts w:ascii="Calibri" w:hAnsi="Calibri" w:cs="Calibri"/>
        </w:rPr>
        <w:t>Naphrax</w:t>
      </w:r>
      <w:proofErr w:type="spellEnd"/>
      <w:r w:rsidR="009E4DC4">
        <w:rPr>
          <w:rFonts w:ascii="Calibri" w:hAnsi="Calibri" w:cs="Calibri"/>
        </w:rPr>
        <w:t>/</w:t>
      </w:r>
      <w:proofErr w:type="spellStart"/>
      <w:r w:rsidR="009E4DC4" w:rsidRPr="00A71836">
        <w:rPr>
          <w:rFonts w:ascii="Calibri" w:hAnsi="Calibri" w:cs="Calibri"/>
        </w:rPr>
        <w:t>Pleurax</w:t>
      </w:r>
      <w:proofErr w:type="spellEnd"/>
    </w:p>
    <w:p w14:paraId="62FD99B4" w14:textId="731532AE" w:rsidR="009E4DC4" w:rsidRPr="00A71836" w:rsidRDefault="00E34708" w:rsidP="00A71836">
      <w:pPr>
        <w:numPr>
          <w:ilvl w:val="0"/>
          <w:numId w:val="6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CHAR samples:</w:t>
      </w:r>
      <w:r w:rsidR="009E4DC4" w:rsidRPr="00A71836">
        <w:rPr>
          <w:rFonts w:ascii="Calibri" w:hAnsi="Calibri" w:cs="Calibri"/>
        </w:rPr>
        <w:t xml:space="preserve"> profile sampling, </w:t>
      </w:r>
      <w:proofErr w:type="spellStart"/>
      <w:r w:rsidR="009E4DC4" w:rsidRPr="00A71836">
        <w:rPr>
          <w:rFonts w:ascii="Calibri" w:hAnsi="Calibri" w:cs="Calibri"/>
        </w:rPr>
        <w:t>deflocculation</w:t>
      </w:r>
      <w:proofErr w:type="spellEnd"/>
      <w:r w:rsidR="009E4DC4" w:rsidRPr="00A71836">
        <w:rPr>
          <w:rFonts w:ascii="Calibri" w:hAnsi="Calibri" w:cs="Calibri"/>
        </w:rPr>
        <w:t xml:space="preserve">, wet sieving, </w:t>
      </w:r>
      <w:proofErr w:type="spellStart"/>
      <w:r w:rsidR="009E4DC4" w:rsidRPr="00A71836">
        <w:rPr>
          <w:rFonts w:ascii="Calibri" w:hAnsi="Calibri" w:cs="Calibri"/>
        </w:rPr>
        <w:t>NaOCl</w:t>
      </w:r>
      <w:proofErr w:type="spellEnd"/>
      <w:r w:rsidR="009E4DC4" w:rsidRPr="00A71836">
        <w:rPr>
          <w:rFonts w:ascii="Calibri" w:hAnsi="Calibri" w:cs="Calibri"/>
        </w:rPr>
        <w:t xml:space="preserve"> bleaching, manual separation of organic impurities, microscopic scanning of sample, processing by optical image analysis methods, </w:t>
      </w:r>
      <w:r w:rsidR="00F33007">
        <w:rPr>
          <w:rFonts w:ascii="Calibri" w:hAnsi="Calibri" w:cs="Calibri"/>
        </w:rPr>
        <w:t xml:space="preserve">basic </w:t>
      </w:r>
      <w:r>
        <w:rPr>
          <w:rFonts w:ascii="Calibri" w:hAnsi="Calibri" w:cs="Calibri"/>
        </w:rPr>
        <w:t>morphometry</w:t>
      </w:r>
      <w:r w:rsidR="009E4DC4" w:rsidRPr="00A71836">
        <w:rPr>
          <w:rFonts w:ascii="Calibri" w:hAnsi="Calibri" w:cs="Calibri"/>
        </w:rPr>
        <w:t xml:space="preserve">, quantification by area and number of </w:t>
      </w:r>
      <w:r w:rsidR="009E4DC4">
        <w:rPr>
          <w:rFonts w:ascii="Calibri" w:hAnsi="Calibri" w:cs="Calibri"/>
        </w:rPr>
        <w:t>charcoals</w:t>
      </w:r>
      <w:r w:rsidR="009E4DC4" w:rsidRPr="00A71836">
        <w:rPr>
          <w:rFonts w:ascii="Calibri" w:hAnsi="Calibri" w:cs="Calibri"/>
        </w:rPr>
        <w:t>, sample archiving</w:t>
      </w:r>
    </w:p>
    <w:p w14:paraId="35FE6ADA" w14:textId="26277387" w:rsidR="009E4DC4" w:rsidRPr="00A71836" w:rsidRDefault="00F33007" w:rsidP="00A71836">
      <w:pPr>
        <w:numPr>
          <w:ilvl w:val="0"/>
          <w:numId w:val="6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wood charcoal</w:t>
      </w:r>
      <w:r w:rsidRPr="00A71836">
        <w:rPr>
          <w:rFonts w:ascii="Calibri" w:hAnsi="Calibri" w:cs="Calibri"/>
        </w:rPr>
        <w:t xml:space="preserve"> </w:t>
      </w:r>
      <w:r w:rsidR="009E4DC4">
        <w:rPr>
          <w:rFonts w:ascii="Calibri" w:hAnsi="Calibri" w:cs="Calibri"/>
        </w:rPr>
        <w:t>identification</w:t>
      </w:r>
      <w:r w:rsidR="00E34708">
        <w:rPr>
          <w:rFonts w:ascii="Calibri" w:hAnsi="Calibri" w:cs="Calibri"/>
        </w:rPr>
        <w:t xml:space="preserve"> includes floating, wet sieving, and manual</w:t>
      </w:r>
      <w:r w:rsidR="009E4DC4" w:rsidRPr="00A71836">
        <w:rPr>
          <w:rFonts w:ascii="Calibri" w:hAnsi="Calibri" w:cs="Calibri"/>
        </w:rPr>
        <w:t xml:space="preserve"> separation of </w:t>
      </w:r>
      <w:r w:rsidR="00E34708">
        <w:rPr>
          <w:rFonts w:ascii="Calibri" w:hAnsi="Calibri" w:cs="Calibri"/>
        </w:rPr>
        <w:t>charcoal particles</w:t>
      </w:r>
    </w:p>
    <w:p w14:paraId="7C560C93" w14:textId="77777777" w:rsidR="009E4DC4" w:rsidRPr="00A71836" w:rsidRDefault="009E4DC4" w:rsidP="00A71836">
      <w:pPr>
        <w:rPr>
          <w:rFonts w:ascii="Calibri" w:hAnsi="Calibri" w:cs="Calibri"/>
        </w:rPr>
      </w:pPr>
    </w:p>
    <w:p w14:paraId="0C2D6C60" w14:textId="77777777" w:rsidR="009E4DC4" w:rsidRPr="00A71836" w:rsidRDefault="009E4DC4" w:rsidP="00A71836">
      <w:pPr>
        <w:spacing w:after="120"/>
        <w:rPr>
          <w:rFonts w:ascii="Calibri" w:hAnsi="Calibri" w:cs="Calibri"/>
          <w:b/>
          <w:u w:val="single"/>
        </w:rPr>
      </w:pPr>
      <w:r w:rsidRPr="00A71836">
        <w:rPr>
          <w:rFonts w:ascii="Calibri" w:hAnsi="Calibri" w:cs="Calibri"/>
          <w:b/>
          <w:u w:val="single"/>
        </w:rPr>
        <w:t>The processing procedures on offer apply to the following sample types:</w:t>
      </w:r>
    </w:p>
    <w:p w14:paraId="45A353D9" w14:textId="77777777" w:rsidR="009E4DC4" w:rsidRPr="00A71836" w:rsidRDefault="009E4DC4" w:rsidP="00A71836">
      <w:pPr>
        <w:contextualSpacing/>
        <w:rPr>
          <w:rFonts w:ascii="Calibri" w:hAnsi="Calibri" w:cs="Calibri"/>
          <w:u w:val="single"/>
        </w:rPr>
      </w:pPr>
      <w:r w:rsidRPr="00A71836">
        <w:rPr>
          <w:rFonts w:ascii="Calibri" w:hAnsi="Calibri" w:cs="Calibri"/>
          <w:u w:val="single"/>
        </w:rPr>
        <w:t>A) Pollen samples:</w:t>
      </w:r>
    </w:p>
    <w:p w14:paraId="25D495C8" w14:textId="79183905" w:rsidR="009E4DC4" w:rsidRPr="00A71836" w:rsidRDefault="00E34708" w:rsidP="00A71836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1) surface</w:t>
      </w:r>
      <w:r w:rsidR="009E4DC4" w:rsidRPr="00A71836">
        <w:rPr>
          <w:rFonts w:ascii="Calibri" w:hAnsi="Calibri" w:cs="Calibri"/>
        </w:rPr>
        <w:t xml:space="preserve"> humus (plant/pollen litter)</w:t>
      </w:r>
    </w:p>
    <w:p w14:paraId="6782ED59" w14:textId="55724289" w:rsidR="009E4DC4" w:rsidRPr="00A71836" w:rsidRDefault="00BF5C4D" w:rsidP="00A71836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9E4DC4" w:rsidRPr="00A71836">
        <w:rPr>
          <w:rFonts w:ascii="Calibri" w:hAnsi="Calibri" w:cs="Calibri"/>
        </w:rPr>
        <w:t>annual pollen traps</w:t>
      </w:r>
    </w:p>
    <w:p w14:paraId="1D9D938F" w14:textId="22F0C6AE" w:rsidR="009E4DC4" w:rsidRPr="00A71836" w:rsidRDefault="00BF5C4D" w:rsidP="00ED7829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3) recent pollen</w:t>
      </w:r>
      <w:r w:rsidR="009E4DC4" w:rsidRPr="00A71836">
        <w:rPr>
          <w:rFonts w:ascii="Calibri" w:hAnsi="Calibri" w:cs="Calibri"/>
        </w:rPr>
        <w:t xml:space="preserve"> (from anthers)</w:t>
      </w:r>
    </w:p>
    <w:p w14:paraId="41328474" w14:textId="349E3E43" w:rsidR="009E4DC4" w:rsidRPr="00A71836" w:rsidRDefault="00ED7829" w:rsidP="00A71836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9E4DC4" w:rsidRPr="00A71836">
        <w:rPr>
          <w:rFonts w:ascii="Calibri" w:hAnsi="Calibri" w:cs="Calibri"/>
        </w:rPr>
        <w:t xml:space="preserve">) fossil samples for </w:t>
      </w:r>
      <w:r w:rsidR="009E4DC4" w:rsidRPr="005066A8">
        <w:rPr>
          <w:rFonts w:ascii="Calibri" w:hAnsi="Calibri"/>
          <w:vertAlign w:val="superscript"/>
        </w:rPr>
        <w:t>14</w:t>
      </w:r>
      <w:r w:rsidR="00BF5C4D" w:rsidRPr="00A71836">
        <w:rPr>
          <w:rFonts w:ascii="Calibri" w:hAnsi="Calibri" w:cs="Calibri"/>
        </w:rPr>
        <w:t>C</w:t>
      </w:r>
      <w:r w:rsidR="009E4DC4" w:rsidRPr="00A71836">
        <w:rPr>
          <w:rFonts w:ascii="Calibri" w:hAnsi="Calibri" w:cs="Calibri"/>
        </w:rPr>
        <w:t xml:space="preserve"> dating</w:t>
      </w:r>
      <w:r w:rsidR="009E4DC4">
        <w:rPr>
          <w:rFonts w:ascii="Calibri" w:hAnsi="Calibri" w:cs="Calibri"/>
        </w:rPr>
        <w:t xml:space="preserve"> </w:t>
      </w:r>
    </w:p>
    <w:p w14:paraId="4A103620" w14:textId="6916346C" w:rsidR="009E4DC4" w:rsidRPr="00A71836" w:rsidRDefault="00ED7829" w:rsidP="00A71836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BF5C4D">
        <w:rPr>
          <w:rFonts w:ascii="Calibri" w:hAnsi="Calibri" w:cs="Calibri"/>
        </w:rPr>
        <w:t xml:space="preserve">) fossil </w:t>
      </w:r>
      <w:r w:rsidR="009E4DC4" w:rsidRPr="00A71836">
        <w:rPr>
          <w:rFonts w:ascii="Calibri" w:hAnsi="Calibri" w:cs="Calibri"/>
        </w:rPr>
        <w:t>sa</w:t>
      </w:r>
      <w:r w:rsidR="00BF5C4D">
        <w:rPr>
          <w:rFonts w:ascii="Calibri" w:hAnsi="Calibri" w:cs="Calibri"/>
        </w:rPr>
        <w:t>mples without</w:t>
      </w:r>
      <w:r w:rsidR="009E4DC4" w:rsidRPr="00A71836">
        <w:rPr>
          <w:rFonts w:ascii="Calibri" w:hAnsi="Calibri" w:cs="Calibri"/>
        </w:rPr>
        <w:t xml:space="preserve"> mineral component</w:t>
      </w:r>
      <w:r w:rsidR="00BF5C4D">
        <w:rPr>
          <w:rFonts w:ascii="Calibri" w:hAnsi="Calibri" w:cs="Calibri"/>
        </w:rPr>
        <w:t xml:space="preserve"> (peat, </w:t>
      </w:r>
      <w:proofErr w:type="spellStart"/>
      <w:r w:rsidR="00BF5C4D">
        <w:rPr>
          <w:rFonts w:ascii="Calibri" w:hAnsi="Calibri" w:cs="Calibri"/>
        </w:rPr>
        <w:t>humolite</w:t>
      </w:r>
      <w:proofErr w:type="spellEnd"/>
      <w:r w:rsidR="00BF5C4D">
        <w:rPr>
          <w:rFonts w:ascii="Calibri" w:hAnsi="Calibri" w:cs="Calibri"/>
        </w:rPr>
        <w:t>)</w:t>
      </w:r>
      <w:r w:rsidR="009E4DC4" w:rsidRPr="00A71836">
        <w:rPr>
          <w:rFonts w:ascii="Calibri" w:hAnsi="Calibri" w:cs="Calibri"/>
        </w:rPr>
        <w:t xml:space="preserve"> </w:t>
      </w:r>
    </w:p>
    <w:p w14:paraId="6AF93740" w14:textId="51537DD9" w:rsidR="009E4DC4" w:rsidRPr="00A71836" w:rsidRDefault="00ED7829" w:rsidP="00D669EB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6-8</w:t>
      </w:r>
      <w:r w:rsidR="009E4DC4" w:rsidRPr="00A71836">
        <w:rPr>
          <w:rFonts w:ascii="Calibri" w:hAnsi="Calibri" w:cs="Calibri"/>
        </w:rPr>
        <w:t xml:space="preserve">) fossil samples </w:t>
      </w:r>
      <w:r w:rsidR="00BF5C4D" w:rsidRPr="00A71836">
        <w:rPr>
          <w:rFonts w:ascii="Calibri" w:hAnsi="Calibri" w:cs="Calibri"/>
        </w:rPr>
        <w:t xml:space="preserve">with mineral admixture </w:t>
      </w:r>
      <w:r w:rsidR="009E4DC4" w:rsidRPr="00A71836">
        <w:rPr>
          <w:rFonts w:ascii="Calibri" w:hAnsi="Calibri" w:cs="Calibri"/>
        </w:rPr>
        <w:t>(</w:t>
      </w:r>
      <w:proofErr w:type="spellStart"/>
      <w:r w:rsidR="009E4DC4" w:rsidRPr="00A71836">
        <w:rPr>
          <w:rFonts w:ascii="Calibri" w:hAnsi="Calibri" w:cs="Calibri"/>
        </w:rPr>
        <w:t>humolite</w:t>
      </w:r>
      <w:proofErr w:type="spellEnd"/>
      <w:r w:rsidR="009E4DC4" w:rsidRPr="00A71836">
        <w:rPr>
          <w:rFonts w:ascii="Calibri" w:hAnsi="Calibri" w:cs="Calibri"/>
        </w:rPr>
        <w:t>, peat, lacustrine sediment</w:t>
      </w:r>
      <w:r w:rsidR="009E4DC4">
        <w:rPr>
          <w:rFonts w:ascii="Calibri" w:hAnsi="Calibri" w:cs="Calibri"/>
        </w:rPr>
        <w:t>s</w:t>
      </w:r>
      <w:r w:rsidR="009E4DC4" w:rsidRPr="00A71836">
        <w:rPr>
          <w:rFonts w:ascii="Calibri" w:hAnsi="Calibri" w:cs="Calibri"/>
        </w:rPr>
        <w:t xml:space="preserve">, </w:t>
      </w:r>
      <w:proofErr w:type="spellStart"/>
      <w:r w:rsidR="009E4DC4" w:rsidRPr="00A71836">
        <w:rPr>
          <w:rFonts w:ascii="Calibri" w:hAnsi="Calibri" w:cs="Calibri"/>
        </w:rPr>
        <w:t>archeological</w:t>
      </w:r>
      <w:proofErr w:type="spellEnd"/>
      <w:r w:rsidR="009E4DC4" w:rsidRPr="00A71836">
        <w:rPr>
          <w:rFonts w:ascii="Calibri" w:hAnsi="Calibri" w:cs="Calibri"/>
        </w:rPr>
        <w:t xml:space="preserve"> cultural layers</w:t>
      </w:r>
      <w:r w:rsidR="00BF5C4D">
        <w:rPr>
          <w:rFonts w:ascii="Calibri" w:hAnsi="Calibri" w:cs="Calibri"/>
        </w:rPr>
        <w:t xml:space="preserve"> </w:t>
      </w:r>
      <w:r w:rsidR="009E4DC4" w:rsidRPr="00A71836">
        <w:rPr>
          <w:rFonts w:ascii="Calibri" w:hAnsi="Calibri" w:cs="Calibri"/>
        </w:rPr>
        <w:t>– sand, gravel, clay, limestone, tufa, etc.)</w:t>
      </w:r>
    </w:p>
    <w:p w14:paraId="75C972FB" w14:textId="77777777" w:rsidR="009E4DC4" w:rsidRPr="00A71836" w:rsidRDefault="009E4DC4" w:rsidP="00A71836">
      <w:pPr>
        <w:contextualSpacing/>
        <w:rPr>
          <w:rFonts w:ascii="Calibri" w:hAnsi="Calibri" w:cs="Calibri"/>
        </w:rPr>
      </w:pPr>
    </w:p>
    <w:p w14:paraId="4C4CF434" w14:textId="519653C3" w:rsidR="009E4DC4" w:rsidRPr="00A71836" w:rsidRDefault="009E4DC4" w:rsidP="00A71836">
      <w:pPr>
        <w:contextualSpacing/>
        <w:rPr>
          <w:rFonts w:ascii="Calibri" w:hAnsi="Calibri" w:cs="Calibri"/>
          <w:u w:val="single"/>
        </w:rPr>
      </w:pPr>
      <w:r w:rsidRPr="00A71836">
        <w:rPr>
          <w:rFonts w:ascii="Calibri" w:hAnsi="Calibri" w:cs="Calibri"/>
          <w:u w:val="single"/>
        </w:rPr>
        <w:t xml:space="preserve">B) Plant </w:t>
      </w:r>
      <w:proofErr w:type="spellStart"/>
      <w:r w:rsidRPr="00A71836">
        <w:rPr>
          <w:rFonts w:ascii="Calibri" w:hAnsi="Calibri" w:cs="Calibri"/>
          <w:u w:val="single"/>
        </w:rPr>
        <w:t>macro</w:t>
      </w:r>
      <w:r>
        <w:rPr>
          <w:rFonts w:ascii="Calibri" w:hAnsi="Calibri" w:cs="Calibri"/>
          <w:u w:val="single"/>
        </w:rPr>
        <w:t>remains</w:t>
      </w:r>
      <w:proofErr w:type="spellEnd"/>
      <w:r w:rsidRPr="00A71836">
        <w:rPr>
          <w:rFonts w:ascii="Calibri" w:hAnsi="Calibri" w:cs="Calibri"/>
          <w:u w:val="single"/>
        </w:rPr>
        <w:t>:</w:t>
      </w:r>
    </w:p>
    <w:p w14:paraId="3F4153D2" w14:textId="2B02640D" w:rsidR="009E4DC4" w:rsidRPr="00A71836" w:rsidRDefault="00ED7829" w:rsidP="00A71836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9E4DC4" w:rsidRPr="00A71836">
        <w:rPr>
          <w:rFonts w:ascii="Calibri" w:hAnsi="Calibri" w:cs="Calibri"/>
        </w:rPr>
        <w:t>) fossil samples (</w:t>
      </w:r>
      <w:proofErr w:type="spellStart"/>
      <w:r w:rsidR="009E4DC4" w:rsidRPr="00A71836">
        <w:rPr>
          <w:rFonts w:ascii="Calibri" w:hAnsi="Calibri" w:cs="Calibri"/>
        </w:rPr>
        <w:t>humolite</w:t>
      </w:r>
      <w:proofErr w:type="spellEnd"/>
      <w:r w:rsidR="009E4DC4" w:rsidRPr="00A71836">
        <w:rPr>
          <w:rFonts w:ascii="Calibri" w:hAnsi="Calibri" w:cs="Calibri"/>
        </w:rPr>
        <w:t>, peat, lacustrine sediment)</w:t>
      </w:r>
    </w:p>
    <w:p w14:paraId="48396C77" w14:textId="77777777" w:rsidR="009E4DC4" w:rsidRPr="00A71836" w:rsidRDefault="009E4DC4" w:rsidP="00A71836">
      <w:pPr>
        <w:spacing w:line="180" w:lineRule="exact"/>
        <w:contextualSpacing/>
        <w:rPr>
          <w:rFonts w:ascii="Calibri" w:hAnsi="Calibri" w:cs="Calibri"/>
          <w:u w:val="single"/>
        </w:rPr>
      </w:pPr>
    </w:p>
    <w:p w14:paraId="5E02EE84" w14:textId="77777777" w:rsidR="009E4DC4" w:rsidRPr="00A71836" w:rsidRDefault="009E4DC4" w:rsidP="00A71836">
      <w:pPr>
        <w:contextualSpacing/>
        <w:rPr>
          <w:rFonts w:ascii="Calibri" w:hAnsi="Calibri" w:cs="Calibri"/>
          <w:u w:val="single"/>
        </w:rPr>
      </w:pPr>
      <w:r w:rsidRPr="00A71836">
        <w:rPr>
          <w:rFonts w:ascii="Calibri" w:hAnsi="Calibri" w:cs="Calibri"/>
          <w:u w:val="single"/>
        </w:rPr>
        <w:t>C) Diatoms:</w:t>
      </w:r>
    </w:p>
    <w:p w14:paraId="31851D43" w14:textId="54CC4C45" w:rsidR="009E4DC4" w:rsidRPr="00A71836" w:rsidRDefault="00ED7829" w:rsidP="00A71836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  <w:r w:rsidR="009E4DC4" w:rsidRPr="00A71836">
        <w:rPr>
          <w:rFonts w:ascii="Calibri" w:hAnsi="Calibri" w:cs="Calibri"/>
        </w:rPr>
        <w:t xml:space="preserve">) sediment, phytoplankton and </w:t>
      </w:r>
      <w:proofErr w:type="spellStart"/>
      <w:r w:rsidR="009E4DC4" w:rsidRPr="00A71836">
        <w:rPr>
          <w:rFonts w:ascii="Calibri" w:hAnsi="Calibri" w:cs="Calibri"/>
        </w:rPr>
        <w:t>phytobenthos</w:t>
      </w:r>
      <w:proofErr w:type="spellEnd"/>
      <w:r w:rsidR="009E4DC4" w:rsidRPr="00A71836">
        <w:rPr>
          <w:rFonts w:ascii="Calibri" w:hAnsi="Calibri" w:cs="Calibri"/>
        </w:rPr>
        <w:t xml:space="preserve"> samples</w:t>
      </w:r>
    </w:p>
    <w:p w14:paraId="5AC06EFA" w14:textId="77777777" w:rsidR="009E4DC4" w:rsidRPr="00A71836" w:rsidRDefault="009E4DC4" w:rsidP="00A71836">
      <w:pPr>
        <w:spacing w:line="180" w:lineRule="exact"/>
        <w:contextualSpacing/>
        <w:rPr>
          <w:rFonts w:ascii="Calibri" w:hAnsi="Calibri" w:cs="Calibri"/>
        </w:rPr>
      </w:pPr>
    </w:p>
    <w:p w14:paraId="236E4C48" w14:textId="70121FE6" w:rsidR="009E4DC4" w:rsidRPr="00A71836" w:rsidRDefault="009E4DC4" w:rsidP="00A71836">
      <w:pPr>
        <w:contextualSpacing/>
        <w:rPr>
          <w:rFonts w:ascii="Calibri" w:hAnsi="Calibri" w:cs="Calibri"/>
        </w:rPr>
      </w:pPr>
      <w:r w:rsidRPr="00A71836">
        <w:rPr>
          <w:rFonts w:ascii="Calibri" w:hAnsi="Calibri" w:cs="Calibri"/>
          <w:u w:val="single"/>
        </w:rPr>
        <w:t xml:space="preserve">D) CHAR samples:                                                                                                                                                                                 </w:t>
      </w:r>
      <w:r w:rsidRPr="00A71836">
        <w:rPr>
          <w:rFonts w:ascii="Calibri" w:hAnsi="Calibri" w:cs="Calibri"/>
          <w:u w:val="single"/>
        </w:rPr>
        <w:br/>
      </w:r>
      <w:r w:rsidRPr="00A71836">
        <w:rPr>
          <w:rFonts w:ascii="Calibri" w:hAnsi="Calibri" w:cs="Calibri"/>
        </w:rPr>
        <w:t xml:space="preserve">     </w:t>
      </w:r>
      <w:r w:rsidR="00ED7829">
        <w:rPr>
          <w:rFonts w:ascii="Calibri" w:hAnsi="Calibri" w:cs="Calibri"/>
        </w:rPr>
        <w:t>11</w:t>
      </w:r>
      <w:r w:rsidR="00BF5C4D">
        <w:rPr>
          <w:rFonts w:ascii="Calibri" w:hAnsi="Calibri" w:cs="Calibri"/>
        </w:rPr>
        <w:t xml:space="preserve">) fossil </w:t>
      </w:r>
      <w:r w:rsidRPr="00A71836">
        <w:rPr>
          <w:rFonts w:ascii="Calibri" w:hAnsi="Calibri" w:cs="Calibri"/>
        </w:rPr>
        <w:t>peat and lacustrine sediment</w:t>
      </w:r>
      <w:r>
        <w:rPr>
          <w:rFonts w:ascii="Calibri" w:hAnsi="Calibri" w:cs="Calibri"/>
        </w:rPr>
        <w:t>s</w:t>
      </w:r>
    </w:p>
    <w:p w14:paraId="5971295E" w14:textId="2BADEE11" w:rsidR="009E4DC4" w:rsidRPr="00A71836" w:rsidRDefault="00ED7829" w:rsidP="00A71836">
      <w:pPr>
        <w:ind w:left="283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18</w:t>
      </w:r>
      <w:r w:rsidR="009E4DC4" w:rsidRPr="00A71836">
        <w:rPr>
          <w:rFonts w:ascii="Calibri" w:hAnsi="Calibri" w:cs="Calibri"/>
        </w:rPr>
        <w:t xml:space="preserve">) microscopic </w:t>
      </w:r>
      <w:r w:rsidR="009E4DC4">
        <w:rPr>
          <w:rFonts w:ascii="Calibri" w:hAnsi="Calibri" w:cs="Calibri"/>
        </w:rPr>
        <w:t>identification</w:t>
      </w:r>
      <w:r w:rsidR="009E4DC4" w:rsidRPr="00A71836">
        <w:rPr>
          <w:rFonts w:ascii="Calibri" w:hAnsi="Calibri" w:cs="Calibri"/>
        </w:rPr>
        <w:t xml:space="preserve"> of </w:t>
      </w:r>
      <w:r w:rsidR="00BB5562">
        <w:rPr>
          <w:rFonts w:ascii="Calibri" w:hAnsi="Calibri" w:cs="Calibri"/>
        </w:rPr>
        <w:t>charcoal</w:t>
      </w:r>
      <w:r>
        <w:rPr>
          <w:rFonts w:ascii="Calibri" w:hAnsi="Calibri" w:cs="Calibri"/>
        </w:rPr>
        <w:t xml:space="preserve">s </w:t>
      </w:r>
      <w:r w:rsidRPr="00B23179">
        <w:rPr>
          <w:rFonts w:ascii="Calibri" w:hAnsi="Calibri" w:cs="Calibri"/>
          <w:lang w:val="cs-CZ"/>
        </w:rPr>
        <w:t>&gt;2 mm</w:t>
      </w:r>
      <w:r w:rsidR="00BB5562" w:rsidRPr="00A71836">
        <w:rPr>
          <w:rFonts w:ascii="Calibri" w:hAnsi="Calibri" w:cs="Calibri"/>
        </w:rPr>
        <w:t xml:space="preserve"> </w:t>
      </w:r>
      <w:r w:rsidR="009E4DC4" w:rsidRPr="00A71836">
        <w:rPr>
          <w:rFonts w:ascii="Calibri" w:hAnsi="Calibri" w:cs="Calibri"/>
        </w:rPr>
        <w:t>from arch</w:t>
      </w:r>
      <w:r>
        <w:rPr>
          <w:rFonts w:ascii="Calibri" w:hAnsi="Calibri" w:cs="Calibri"/>
        </w:rPr>
        <w:t>a</w:t>
      </w:r>
      <w:r w:rsidR="009E4DC4" w:rsidRPr="00A71836">
        <w:rPr>
          <w:rFonts w:ascii="Calibri" w:hAnsi="Calibri" w:cs="Calibri"/>
        </w:rPr>
        <w:t>e</w:t>
      </w:r>
      <w:r w:rsidR="00BF5C4D">
        <w:rPr>
          <w:rFonts w:ascii="Calibri" w:hAnsi="Calibri" w:cs="Calibri"/>
        </w:rPr>
        <w:t>ological material, soil,</w:t>
      </w:r>
      <w:r w:rsidR="009E4DC4" w:rsidRPr="00A71836">
        <w:rPr>
          <w:rFonts w:ascii="Calibri" w:hAnsi="Calibri" w:cs="Calibri"/>
        </w:rPr>
        <w:t xml:space="preserve"> peat and lacustrine sediment</w:t>
      </w:r>
      <w:r w:rsidR="009E4DC4">
        <w:rPr>
          <w:rFonts w:ascii="Calibri" w:hAnsi="Calibri" w:cs="Calibri"/>
        </w:rPr>
        <w:t>s</w:t>
      </w:r>
      <w:r w:rsidR="009E4DC4" w:rsidRPr="00A71836">
        <w:rPr>
          <w:rFonts w:ascii="Calibri" w:hAnsi="Calibri" w:cs="Calibri"/>
        </w:rPr>
        <w:t xml:space="preserve">    </w:t>
      </w:r>
    </w:p>
    <w:p w14:paraId="654CD25D" w14:textId="77777777" w:rsidR="009E4DC4" w:rsidRPr="00A71836" w:rsidRDefault="009E4DC4" w:rsidP="00A71836">
      <w:pPr>
        <w:rPr>
          <w:rFonts w:ascii="Calibri" w:hAnsi="Calibri" w:cs="Calibri"/>
        </w:rPr>
      </w:pPr>
    </w:p>
    <w:p w14:paraId="4C2B1572" w14:textId="77777777" w:rsidR="009E4DC4" w:rsidRPr="00A71836" w:rsidRDefault="009E4DC4" w:rsidP="00A71836">
      <w:pPr>
        <w:rPr>
          <w:rFonts w:ascii="Calibri" w:hAnsi="Calibri" w:cs="Calibri"/>
        </w:rPr>
      </w:pPr>
    </w:p>
    <w:tbl>
      <w:tblPr>
        <w:tblW w:w="9366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60"/>
        <w:gridCol w:w="2906"/>
      </w:tblGrid>
      <w:tr w:rsidR="009E4DC4" w:rsidRPr="00A71836" w14:paraId="1F5314DA" w14:textId="77777777" w:rsidTr="002643F7">
        <w:trPr>
          <w:trHeight w:val="765"/>
        </w:trPr>
        <w:tc>
          <w:tcPr>
            <w:tcW w:w="6460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14:paraId="2BE28A56" w14:textId="3AB7C6EF" w:rsidR="009E4DC4" w:rsidRPr="00A71836" w:rsidRDefault="009E4DC4" w:rsidP="00BF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</w:rPr>
              <w:lastRenderedPageBreak/>
              <w:t xml:space="preserve">Use of </w:t>
            </w:r>
            <w:r w:rsidRPr="00A71836">
              <w:rPr>
                <w:rFonts w:ascii="Calibri" w:hAnsi="Calibri" w:cs="Calibri"/>
                <w:b/>
              </w:rPr>
              <w:t>scanning electron microscope</w:t>
            </w:r>
            <w:r w:rsidR="00BF5C4D">
              <w:rPr>
                <w:rFonts w:ascii="Calibri" w:hAnsi="Calibri" w:cs="Calibri"/>
                <w:b/>
              </w:rPr>
              <w:t xml:space="preserve"> (</w:t>
            </w:r>
            <w:r w:rsidR="00BF5C4D" w:rsidRPr="00A71836">
              <w:rPr>
                <w:rFonts w:ascii="Calibri" w:hAnsi="Calibri" w:cs="Calibri"/>
                <w:b/>
              </w:rPr>
              <w:t xml:space="preserve">Phenom </w:t>
            </w:r>
            <w:proofErr w:type="spellStart"/>
            <w:r w:rsidR="00BF5C4D" w:rsidRPr="00A71836">
              <w:rPr>
                <w:rFonts w:ascii="Calibri" w:hAnsi="Calibri" w:cs="Calibri"/>
                <w:b/>
              </w:rPr>
              <w:t>ProX</w:t>
            </w:r>
            <w:proofErr w:type="spellEnd"/>
            <w:r w:rsidR="00BF5C4D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2906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noWrap/>
            <w:vAlign w:val="bottom"/>
          </w:tcPr>
          <w:p w14:paraId="2CE1C981" w14:textId="77777777" w:rsidR="009E4DC4" w:rsidRPr="00A71836" w:rsidRDefault="009E4DC4" w:rsidP="002643F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71836">
              <w:rPr>
                <w:rFonts w:ascii="Calibri" w:hAnsi="Calibri" w:cs="Calibri"/>
                <w:b/>
              </w:rPr>
              <w:t>External orders</w:t>
            </w:r>
          </w:p>
          <w:p w14:paraId="007635B3" w14:textId="77777777" w:rsidR="00BF5C4D" w:rsidRDefault="009E4DC4" w:rsidP="00BF5C4D">
            <w:pPr>
              <w:jc w:val="center"/>
              <w:rPr>
                <w:rFonts w:ascii="Calibri" w:hAnsi="Calibri" w:cs="Calibri"/>
                <w:b/>
              </w:rPr>
            </w:pPr>
            <w:r w:rsidRPr="00A71836">
              <w:rPr>
                <w:rFonts w:ascii="Calibri" w:hAnsi="Calibri" w:cs="Calibri"/>
                <w:b/>
              </w:rPr>
              <w:t>CZK/</w:t>
            </w:r>
            <w:r w:rsidR="00E17458">
              <w:rPr>
                <w:rFonts w:ascii="Calibri" w:hAnsi="Calibri" w:cs="Calibri"/>
                <w:b/>
              </w:rPr>
              <w:t xml:space="preserve">EUR per </w:t>
            </w:r>
            <w:r w:rsidRPr="00A71836">
              <w:rPr>
                <w:rFonts w:ascii="Calibri" w:hAnsi="Calibri" w:cs="Calibri"/>
                <w:b/>
              </w:rPr>
              <w:t>hour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14:paraId="6CFC1F8B" w14:textId="6320E821" w:rsidR="009E4DC4" w:rsidRPr="00A71836" w:rsidRDefault="00BF5C4D" w:rsidP="00BF5C4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</w:rPr>
              <w:t>(incl.</w:t>
            </w:r>
            <w:r w:rsidR="009E4DC4" w:rsidRPr="00A71836">
              <w:rPr>
                <w:rFonts w:ascii="Calibri" w:hAnsi="Calibri" w:cs="Calibri"/>
                <w:b/>
              </w:rPr>
              <w:t xml:space="preserve"> VAT)                                                              </w:t>
            </w:r>
          </w:p>
        </w:tc>
      </w:tr>
      <w:tr w:rsidR="009E4DC4" w:rsidRPr="00A71836" w14:paraId="3ACC0C48" w14:textId="77777777" w:rsidTr="002643F7">
        <w:trPr>
          <w:trHeight w:val="270"/>
        </w:trPr>
        <w:tc>
          <w:tcPr>
            <w:tcW w:w="6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53C4B0" w14:textId="2D581F86" w:rsidR="009E4DC4" w:rsidRPr="00A71836" w:rsidRDefault="009E4DC4" w:rsidP="002643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 w:rsidRPr="00A71836">
              <w:rPr>
                <w:rFonts w:ascii="Calibri" w:hAnsi="Calibri" w:cs="Calibri"/>
              </w:rPr>
              <w:t>bservation and photograph</w:t>
            </w:r>
            <w:r>
              <w:rPr>
                <w:rFonts w:ascii="Calibri" w:hAnsi="Calibri" w:cs="Calibri"/>
              </w:rPr>
              <w:t>y</w:t>
            </w:r>
            <w:r w:rsidRPr="00A71836">
              <w:rPr>
                <w:rFonts w:ascii="Calibri" w:hAnsi="Calibri" w:cs="Calibri"/>
              </w:rPr>
              <w:t xml:space="preserve"> of uncoated, dry objects </w:t>
            </w:r>
            <w:r w:rsidR="00BF5C4D">
              <w:rPr>
                <w:rFonts w:ascii="Calibri" w:hAnsi="Calibri" w:cs="Calibri"/>
              </w:rPr>
              <w:t>on</w:t>
            </w:r>
            <w:r w:rsidRPr="00A71836">
              <w:rPr>
                <w:rFonts w:ascii="Calibri" w:hAnsi="Calibri" w:cs="Calibri"/>
              </w:rPr>
              <w:t xml:space="preserve"> a standard </w:t>
            </w:r>
            <w:r>
              <w:rPr>
                <w:rFonts w:ascii="Calibri" w:hAnsi="Calibri" w:cs="Calibri"/>
              </w:rPr>
              <w:t>sample holder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</w:tcPr>
          <w:p w14:paraId="15AD7772" w14:textId="1EB819FC" w:rsidR="009E4DC4" w:rsidRPr="00A71836" w:rsidRDefault="00ED7829" w:rsidP="002643F7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96</w:t>
            </w:r>
            <w:r w:rsidR="003F6C03">
              <w:rPr>
                <w:rFonts w:ascii="Calibri" w:hAnsi="Calibri" w:cs="Calibri"/>
              </w:rPr>
              <w:t>0</w:t>
            </w:r>
            <w:r w:rsidR="000858D6">
              <w:rPr>
                <w:rFonts w:ascii="Calibri" w:hAnsi="Calibri" w:cs="Calibri"/>
              </w:rPr>
              <w:t>.00/38.4</w:t>
            </w:r>
            <w:r w:rsidR="002A7D88">
              <w:rPr>
                <w:rFonts w:ascii="Calibri" w:hAnsi="Calibri" w:cs="Calibri"/>
              </w:rPr>
              <w:t>0</w:t>
            </w:r>
          </w:p>
        </w:tc>
      </w:tr>
      <w:tr w:rsidR="009E4DC4" w:rsidRPr="00A71836" w14:paraId="358285C4" w14:textId="77777777" w:rsidTr="002643F7">
        <w:trPr>
          <w:trHeight w:val="255"/>
        </w:trPr>
        <w:tc>
          <w:tcPr>
            <w:tcW w:w="6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00504" w14:textId="77777777" w:rsidR="009E4DC4" w:rsidRPr="00A71836" w:rsidRDefault="009E4DC4" w:rsidP="002643F7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>observation and photograph</w:t>
            </w:r>
            <w:r>
              <w:rPr>
                <w:rFonts w:ascii="Calibri" w:hAnsi="Calibri" w:cs="Calibri"/>
              </w:rPr>
              <w:t>y</w:t>
            </w:r>
            <w:r w:rsidRPr="00A71836">
              <w:rPr>
                <w:rFonts w:ascii="Calibri" w:hAnsi="Calibri" w:cs="Calibri"/>
              </w:rPr>
              <w:t xml:space="preserve"> of uncoated objects containing water on a temperature-controlled </w:t>
            </w:r>
            <w:r>
              <w:rPr>
                <w:rFonts w:ascii="Calibri" w:hAnsi="Calibri" w:cs="Calibri"/>
              </w:rPr>
              <w:t xml:space="preserve">sample </w:t>
            </w:r>
            <w:r w:rsidRPr="00A71836">
              <w:rPr>
                <w:rFonts w:ascii="Calibri" w:hAnsi="Calibri" w:cs="Calibri"/>
              </w:rPr>
              <w:t>holder – cooling of samples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</w:tcPr>
          <w:p w14:paraId="38CD42A5" w14:textId="0CCBE1B0" w:rsidR="009E4DC4" w:rsidRPr="00A71836" w:rsidRDefault="003F6C03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1020</w:t>
            </w:r>
            <w:r w:rsidR="000858D6">
              <w:rPr>
                <w:rFonts w:ascii="Calibri" w:hAnsi="Calibri" w:cs="Calibri"/>
              </w:rPr>
              <w:t>.00/40.8</w:t>
            </w:r>
            <w:r w:rsidR="002A7D88">
              <w:rPr>
                <w:rFonts w:ascii="Calibri" w:hAnsi="Calibri" w:cs="Calibri"/>
              </w:rPr>
              <w:t>0</w:t>
            </w:r>
          </w:p>
        </w:tc>
      </w:tr>
      <w:tr w:rsidR="009E4DC4" w:rsidRPr="00A71836" w14:paraId="3B70BAF6" w14:textId="77777777" w:rsidTr="002643F7">
        <w:trPr>
          <w:trHeight w:val="268"/>
        </w:trPr>
        <w:tc>
          <w:tcPr>
            <w:tcW w:w="64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B52712A" w14:textId="77777777" w:rsidR="009E4DC4" w:rsidRPr="00A71836" w:rsidRDefault="009E4DC4" w:rsidP="002643F7">
            <w:pPr>
              <w:rPr>
                <w:rFonts w:ascii="Calibri" w:hAnsi="Calibri" w:cs="Calibri"/>
              </w:rPr>
            </w:pPr>
            <w:r w:rsidRPr="00A71836">
              <w:rPr>
                <w:rFonts w:ascii="Calibri" w:hAnsi="Calibri" w:cs="Calibri"/>
              </w:rPr>
              <w:t>elemental analysis – energy-dispersive X-ray spectroscopy (EDS)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54CC449A" w14:textId="19F1F7C9" w:rsidR="009E4DC4" w:rsidRPr="00A71836" w:rsidRDefault="003F6C03" w:rsidP="002643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960</w:t>
            </w:r>
            <w:r w:rsidR="002A7D88">
              <w:rPr>
                <w:rFonts w:ascii="Calibri" w:hAnsi="Calibri" w:cs="Calibri"/>
              </w:rPr>
              <w:t>.00/</w:t>
            </w:r>
            <w:r w:rsidR="000858D6">
              <w:rPr>
                <w:rFonts w:ascii="Calibri" w:hAnsi="Calibri" w:cs="Calibri"/>
              </w:rPr>
              <w:t>38.40</w:t>
            </w:r>
          </w:p>
        </w:tc>
      </w:tr>
    </w:tbl>
    <w:p w14:paraId="6EC1423C" w14:textId="77777777" w:rsidR="009E4DC4" w:rsidRDefault="009E4DC4" w:rsidP="00A71836">
      <w:pPr>
        <w:jc w:val="both"/>
        <w:rPr>
          <w:rFonts w:ascii="Calibri" w:hAnsi="Calibri" w:cs="Calibri"/>
        </w:rPr>
      </w:pPr>
    </w:p>
    <w:p w14:paraId="0716F3F5" w14:textId="41BF13D4" w:rsidR="009E4DC4" w:rsidRPr="00A71836" w:rsidRDefault="009E4DC4" w:rsidP="00A71836">
      <w:pPr>
        <w:jc w:val="both"/>
        <w:rPr>
          <w:rFonts w:ascii="Calibri" w:hAnsi="Calibri" w:cs="Calibri"/>
          <w:b/>
          <w:bCs/>
        </w:rPr>
      </w:pPr>
      <w:r w:rsidRPr="00A71836">
        <w:rPr>
          <w:rFonts w:ascii="Calibri" w:hAnsi="Calibri" w:cs="Calibri"/>
        </w:rPr>
        <w:t xml:space="preserve">The Phenom </w:t>
      </w:r>
      <w:proofErr w:type="spellStart"/>
      <w:r w:rsidRPr="00A71836">
        <w:rPr>
          <w:rFonts w:ascii="Calibri" w:hAnsi="Calibri" w:cs="Calibri"/>
        </w:rPr>
        <w:t>ProX</w:t>
      </w:r>
      <w:proofErr w:type="spellEnd"/>
      <w:r w:rsidRPr="00A71836">
        <w:rPr>
          <w:rFonts w:ascii="Calibri" w:hAnsi="Calibri" w:cs="Calibri"/>
        </w:rPr>
        <w:t xml:space="preserve"> benchtop sca</w:t>
      </w:r>
      <w:r w:rsidR="00BF5C4D">
        <w:rPr>
          <w:rFonts w:ascii="Calibri" w:hAnsi="Calibri" w:cs="Calibri"/>
        </w:rPr>
        <w:t>nning electron microscope with</w:t>
      </w:r>
      <w:r w:rsidRPr="00A71836">
        <w:rPr>
          <w:rFonts w:ascii="Calibri" w:hAnsi="Calibri" w:cs="Calibri"/>
        </w:rPr>
        <w:t xml:space="preserve"> BSE backscattered electron imaging detector can be used to observe uncoated objects </w:t>
      </w:r>
      <w:r w:rsidR="00BF5C4D">
        <w:rPr>
          <w:rFonts w:ascii="Calibri" w:hAnsi="Calibri" w:cs="Calibri"/>
        </w:rPr>
        <w:t xml:space="preserve">magnifications up to 130,000x and </w:t>
      </w:r>
      <w:r w:rsidRPr="00A71836">
        <w:rPr>
          <w:rFonts w:ascii="Calibri" w:hAnsi="Calibri" w:cs="Calibri"/>
        </w:rPr>
        <w:t>resolution of 10 nm. It also allows for elemental X-ray analysis (EDS – energy-dispersi</w:t>
      </w:r>
      <w:r w:rsidR="00BF5C4D">
        <w:rPr>
          <w:rFonts w:ascii="Calibri" w:hAnsi="Calibri" w:cs="Calibri"/>
        </w:rPr>
        <w:t xml:space="preserve">ve X-ray spectroscopy) with </w:t>
      </w:r>
      <w:r w:rsidRPr="00A71836">
        <w:rPr>
          <w:rFonts w:ascii="Calibri" w:hAnsi="Calibri" w:cs="Calibri"/>
        </w:rPr>
        <w:t xml:space="preserve">detection of elements ranging from Boron to Americium. </w:t>
      </w:r>
    </w:p>
    <w:p w14:paraId="1699B0BC" w14:textId="2E27FE57" w:rsidR="009E4DC4" w:rsidRDefault="009E4DC4" w:rsidP="00A71836">
      <w:pPr>
        <w:rPr>
          <w:rFonts w:ascii="Calibri" w:hAnsi="Calibri" w:cs="Calibri"/>
        </w:rPr>
      </w:pPr>
    </w:p>
    <w:p w14:paraId="4F5509AD" w14:textId="77777777" w:rsidR="00ED7829" w:rsidRPr="00A71836" w:rsidRDefault="00ED7829" w:rsidP="00A71836">
      <w:pPr>
        <w:rPr>
          <w:rFonts w:ascii="Calibri" w:hAnsi="Calibri" w:cs="Calibri"/>
        </w:rPr>
      </w:pPr>
    </w:p>
    <w:p w14:paraId="432479FA" w14:textId="154CB198" w:rsidR="00ED7829" w:rsidRDefault="00ED7829" w:rsidP="00ED7829">
      <w:pPr>
        <w:rPr>
          <w:rFonts w:ascii="Calibri" w:hAnsi="Calibri" w:cs="Calibri"/>
        </w:rPr>
      </w:pPr>
      <w:r w:rsidRPr="00A71836">
        <w:rPr>
          <w:rFonts w:ascii="Calibri" w:hAnsi="Calibri" w:cs="Calibri"/>
        </w:rPr>
        <w:t xml:space="preserve">Delivery times will be set by agreement with the </w:t>
      </w:r>
      <w:r>
        <w:rPr>
          <w:rFonts w:ascii="Calibri" w:hAnsi="Calibri" w:cs="Calibri"/>
        </w:rPr>
        <w:t>customer</w:t>
      </w:r>
      <w:r w:rsidRPr="00A71836">
        <w:rPr>
          <w:rFonts w:ascii="Calibri" w:hAnsi="Calibri" w:cs="Calibri"/>
        </w:rPr>
        <w:t>.</w:t>
      </w:r>
    </w:p>
    <w:p w14:paraId="3A45C0F4" w14:textId="77777777" w:rsidR="00ED7829" w:rsidRPr="00A71836" w:rsidRDefault="00ED7829" w:rsidP="00ED7829">
      <w:pPr>
        <w:rPr>
          <w:rFonts w:ascii="Calibri" w:hAnsi="Calibri" w:cs="Calibri"/>
        </w:rPr>
      </w:pPr>
    </w:p>
    <w:p w14:paraId="69683579" w14:textId="1E4CA535" w:rsidR="00ED7829" w:rsidRPr="00A71836" w:rsidRDefault="00BF5C4D" w:rsidP="00ED78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Methodologies </w:t>
      </w:r>
      <w:r w:rsidR="00ED7829" w:rsidRPr="00A71836">
        <w:rPr>
          <w:rFonts w:ascii="Calibri" w:hAnsi="Calibri" w:cs="Calibri"/>
        </w:rPr>
        <w:t xml:space="preserve">described in detail </w:t>
      </w:r>
      <w:r>
        <w:rPr>
          <w:rFonts w:ascii="Calibri" w:hAnsi="Calibri" w:cs="Calibri"/>
        </w:rPr>
        <w:t>are available on request</w:t>
      </w:r>
      <w:r w:rsidR="00ED7829" w:rsidRPr="00A71836">
        <w:rPr>
          <w:rFonts w:ascii="Calibri" w:hAnsi="Calibri" w:cs="Calibri"/>
        </w:rPr>
        <w:t>.</w:t>
      </w:r>
    </w:p>
    <w:p w14:paraId="211DCEA7" w14:textId="77777777" w:rsidR="009E4DC4" w:rsidRDefault="009E4DC4" w:rsidP="00A71836"/>
    <w:p w14:paraId="0F8D928B" w14:textId="77777777" w:rsidR="009E4DC4" w:rsidRPr="0068720F" w:rsidRDefault="009E4DC4" w:rsidP="008713F9">
      <w:pPr>
        <w:spacing w:before="60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/>
          <w:i/>
          <w:sz w:val="20"/>
        </w:rPr>
        <w:t>Note:</w:t>
      </w:r>
    </w:p>
    <w:p w14:paraId="453BA8FA" w14:textId="3D5D6A4A" w:rsidR="009E4DC4" w:rsidRPr="0068720F" w:rsidRDefault="00BF5C4D" w:rsidP="001B722A">
      <w:pPr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/>
          <w:i/>
          <w:sz w:val="20"/>
        </w:rPr>
        <w:t>Internal pricing covers</w:t>
      </w:r>
      <w:r w:rsidR="00E52386">
        <w:rPr>
          <w:rFonts w:ascii="Calibri" w:hAnsi="Calibri"/>
          <w:i/>
          <w:sz w:val="20"/>
        </w:rPr>
        <w:t xml:space="preserve"> only direct material and laboratory overhead costs, does not include</w:t>
      </w:r>
      <w:r w:rsidR="009E4DC4">
        <w:rPr>
          <w:rFonts w:ascii="Calibri" w:hAnsi="Calibri"/>
          <w:i/>
          <w:sz w:val="20"/>
        </w:rPr>
        <w:t xml:space="preserve"> labour costs, margins, or the administrative and operational o</w:t>
      </w:r>
      <w:r w:rsidR="00E52386">
        <w:rPr>
          <w:rFonts w:ascii="Calibri" w:hAnsi="Calibri"/>
          <w:i/>
          <w:sz w:val="20"/>
        </w:rPr>
        <w:t>verhead cost of the Institute, p</w:t>
      </w:r>
      <w:r w:rsidR="009E4DC4">
        <w:rPr>
          <w:rFonts w:ascii="Calibri" w:hAnsi="Calibri"/>
          <w:i/>
          <w:sz w:val="20"/>
        </w:rPr>
        <w:t xml:space="preserve">rices are charged exclusive of VAT. </w:t>
      </w:r>
    </w:p>
    <w:p w14:paraId="1CCE476E" w14:textId="4DA1EB6F" w:rsidR="009E4DC4" w:rsidRPr="0068720F" w:rsidRDefault="00E52386" w:rsidP="001B722A">
      <w:pPr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/>
          <w:i/>
          <w:sz w:val="20"/>
        </w:rPr>
        <w:t>External pricing</w:t>
      </w:r>
      <w:r w:rsidR="009E4DC4">
        <w:rPr>
          <w:rFonts w:ascii="Calibri" w:hAnsi="Calibri"/>
          <w:i/>
          <w:sz w:val="20"/>
        </w:rPr>
        <w:t xml:space="preserve"> include</w:t>
      </w:r>
      <w:r>
        <w:rPr>
          <w:rFonts w:ascii="Calibri" w:hAnsi="Calibri"/>
          <w:i/>
          <w:sz w:val="20"/>
        </w:rPr>
        <w:t>s</w:t>
      </w:r>
      <w:r w:rsidR="009E4DC4">
        <w:rPr>
          <w:rFonts w:ascii="Calibri" w:hAnsi="Calibri"/>
          <w:i/>
          <w:sz w:val="20"/>
        </w:rPr>
        <w:t xml:space="preserve"> all costs, including</w:t>
      </w:r>
      <w:r>
        <w:rPr>
          <w:rFonts w:ascii="Calibri" w:hAnsi="Calibri"/>
          <w:i/>
          <w:sz w:val="20"/>
        </w:rPr>
        <w:t xml:space="preserve"> the Institute´s margin, and is subject to VAT</w:t>
      </w:r>
      <w:r w:rsidR="009E4DC4">
        <w:rPr>
          <w:rFonts w:ascii="Calibri" w:hAnsi="Calibri"/>
          <w:i/>
          <w:sz w:val="20"/>
        </w:rPr>
        <w:t>.</w:t>
      </w:r>
    </w:p>
    <w:p w14:paraId="3096FAD0" w14:textId="68E685C9" w:rsidR="009E4DC4" w:rsidRDefault="009E4DC4" w:rsidP="001B722A">
      <w:pPr>
        <w:jc w:val="both"/>
        <w:rPr>
          <w:rFonts w:ascii="Calibri" w:hAnsi="Calibri" w:cs="Calibri"/>
          <w:i/>
          <w:sz w:val="20"/>
          <w:szCs w:val="20"/>
        </w:rPr>
      </w:pPr>
    </w:p>
    <w:p w14:paraId="6EA76761" w14:textId="77777777" w:rsidR="00A76954" w:rsidRPr="0068720F" w:rsidRDefault="00A76954" w:rsidP="001B722A">
      <w:pPr>
        <w:jc w:val="both"/>
        <w:rPr>
          <w:rFonts w:ascii="Calibri" w:hAnsi="Calibri" w:cs="Calibri"/>
          <w:i/>
          <w:sz w:val="20"/>
          <w:szCs w:val="20"/>
        </w:rPr>
      </w:pPr>
    </w:p>
    <w:p w14:paraId="2B20CBB7" w14:textId="41E92087" w:rsidR="009E4DC4" w:rsidRPr="0068720F" w:rsidRDefault="00ED7829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/>
          <w:sz w:val="22"/>
        </w:rPr>
        <w:t>Průhonice</w:t>
      </w:r>
      <w:proofErr w:type="spellEnd"/>
      <w:r>
        <w:rPr>
          <w:rFonts w:ascii="Calibri" w:hAnsi="Calibri"/>
          <w:sz w:val="22"/>
        </w:rPr>
        <w:t>, July 17, 2024</w:t>
      </w:r>
    </w:p>
    <w:p w14:paraId="2433F044" w14:textId="77777777" w:rsidR="009E4DC4" w:rsidRPr="0068720F" w:rsidRDefault="009E4DC4">
      <w:pPr>
        <w:rPr>
          <w:rFonts w:ascii="Calibri" w:hAnsi="Calibri" w:cs="Calibri"/>
          <w:sz w:val="22"/>
          <w:szCs w:val="22"/>
        </w:rPr>
      </w:pPr>
    </w:p>
    <w:p w14:paraId="779530CC" w14:textId="77777777" w:rsidR="009E4DC4" w:rsidRPr="0068720F" w:rsidRDefault="009E4DC4">
      <w:pPr>
        <w:rPr>
          <w:rFonts w:ascii="Calibri" w:hAnsi="Calibri" w:cs="Calibri"/>
          <w:sz w:val="22"/>
          <w:szCs w:val="22"/>
        </w:rPr>
      </w:pPr>
    </w:p>
    <w:p w14:paraId="317E08FB" w14:textId="77777777" w:rsidR="009E4DC4" w:rsidRPr="0068720F" w:rsidRDefault="009E4DC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>doc. Ing. Jan Wild, Ph.D.</w:t>
      </w:r>
    </w:p>
    <w:p w14:paraId="4B2B5D39" w14:textId="77777777" w:rsidR="009E4DC4" w:rsidRDefault="009E4DC4" w:rsidP="00971228">
      <w:pPr>
        <w:ind w:left="4962" w:firstLine="1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Director, </w:t>
      </w:r>
      <w:smartTag w:uri="urn:schemas-microsoft-com:office:smarttags" w:element="PlaceType">
        <w:smartTag w:uri="urn:schemas-microsoft-com:office:smarttags" w:element="PlaceType">
          <w:r>
            <w:rPr>
              <w:rFonts w:ascii="Calibri" w:hAnsi="Calibri"/>
              <w:sz w:val="22"/>
            </w:rPr>
            <w:t>Institute</w:t>
          </w:r>
        </w:smartTag>
        <w:r>
          <w:rPr>
            <w:rFonts w:ascii="Calibri" w:hAnsi="Calibri"/>
            <w:sz w:val="22"/>
          </w:rPr>
          <w:t xml:space="preserve"> of </w:t>
        </w:r>
        <w:smartTag w:uri="urn:schemas-microsoft-com:office:smarttags" w:element="PlaceType">
          <w:r>
            <w:rPr>
              <w:rFonts w:ascii="Calibri" w:hAnsi="Calibri"/>
              <w:sz w:val="22"/>
            </w:rPr>
            <w:t>Botany</w:t>
          </w:r>
        </w:smartTag>
      </w:smartTag>
      <w:r>
        <w:rPr>
          <w:rFonts w:ascii="Calibri" w:hAnsi="Calibri"/>
          <w:sz w:val="22"/>
        </w:rPr>
        <w:t xml:space="preserve"> </w:t>
      </w:r>
    </w:p>
    <w:p w14:paraId="59A43DF4" w14:textId="77777777" w:rsidR="009E4DC4" w:rsidRPr="00971228" w:rsidRDefault="009E4DC4" w:rsidP="00971228">
      <w:pPr>
        <w:ind w:left="4962" w:firstLine="1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of the </w:t>
      </w:r>
      <w:smartTag w:uri="urn:schemas-microsoft-com:office:smarttags" w:element="PlaceType">
        <w:smartTag w:uri="urn:schemas-microsoft-com:office:smarttags" w:element="PlaceType">
          <w:r>
            <w:rPr>
              <w:rFonts w:ascii="Calibri" w:hAnsi="Calibri"/>
              <w:sz w:val="22"/>
            </w:rPr>
            <w:t>Czech</w:t>
          </w:r>
        </w:smartTag>
        <w:r>
          <w:rPr>
            <w:rFonts w:ascii="Calibri" w:hAnsi="Calibri"/>
            <w:sz w:val="22"/>
          </w:rPr>
          <w:t xml:space="preserve"> </w:t>
        </w:r>
        <w:smartTag w:uri="urn:schemas-microsoft-com:office:smarttags" w:element="PlaceType">
          <w:r>
            <w:rPr>
              <w:rFonts w:ascii="Calibri" w:hAnsi="Calibri"/>
              <w:sz w:val="22"/>
            </w:rPr>
            <w:t>Academy</w:t>
          </w:r>
        </w:smartTag>
      </w:smartTag>
      <w:r>
        <w:rPr>
          <w:rFonts w:ascii="Calibri" w:hAnsi="Calibri"/>
          <w:sz w:val="22"/>
        </w:rPr>
        <w:t xml:space="preserve"> of Sciences</w:t>
      </w:r>
    </w:p>
    <w:sectPr w:rsidR="009E4DC4" w:rsidRPr="00971228" w:rsidSect="00D60326">
      <w:headerReference w:type="default" r:id="rId13"/>
      <w:footerReference w:type="even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7334" w14:textId="77777777" w:rsidR="007A58B3" w:rsidRDefault="007A58B3">
      <w:r>
        <w:separator/>
      </w:r>
    </w:p>
  </w:endnote>
  <w:endnote w:type="continuationSeparator" w:id="0">
    <w:p w14:paraId="64D9D078" w14:textId="77777777" w:rsidR="007A58B3" w:rsidRDefault="007A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AFCB8" w14:textId="77777777" w:rsidR="00E52386" w:rsidRDefault="00E52386" w:rsidP="007B10B0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777DEC9E" w14:textId="77777777" w:rsidR="00E52386" w:rsidRDefault="00E5238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E68F4" w14:textId="6B2F922A" w:rsidR="00E52386" w:rsidRPr="001C35C7" w:rsidRDefault="00E52386">
    <w:pPr>
      <w:pStyle w:val="Zpat"/>
      <w:jc w:val="center"/>
      <w:rPr>
        <w:rFonts w:ascii="Calibri" w:hAnsi="Calibri" w:cs="Calibri"/>
      </w:rPr>
    </w:pPr>
    <w:r w:rsidRPr="001C35C7">
      <w:rPr>
        <w:rFonts w:ascii="Calibri" w:hAnsi="Calibri" w:cs="Calibri"/>
      </w:rPr>
      <w:fldChar w:fldCharType="begin"/>
    </w:r>
    <w:r w:rsidRPr="001C35C7">
      <w:rPr>
        <w:rFonts w:ascii="Calibri" w:hAnsi="Calibri" w:cs="Calibri"/>
      </w:rPr>
      <w:instrText xml:space="preserve"> PAGE   \* MERGEFORMAT </w:instrText>
    </w:r>
    <w:r w:rsidRPr="001C35C7">
      <w:rPr>
        <w:rFonts w:ascii="Calibri" w:hAnsi="Calibri" w:cs="Calibri"/>
      </w:rPr>
      <w:fldChar w:fldCharType="separate"/>
    </w:r>
    <w:r w:rsidR="00C73ABC">
      <w:rPr>
        <w:rFonts w:ascii="Calibri" w:hAnsi="Calibri" w:cs="Calibri"/>
        <w:noProof/>
      </w:rPr>
      <w:t>1</w:t>
    </w:r>
    <w:r w:rsidRPr="001C35C7">
      <w:rPr>
        <w:rFonts w:ascii="Calibri" w:hAnsi="Calibri" w:cs="Calibri"/>
      </w:rPr>
      <w:fldChar w:fldCharType="end"/>
    </w:r>
  </w:p>
  <w:p w14:paraId="2F2D3E3F" w14:textId="77777777" w:rsidR="00E52386" w:rsidRPr="001C35C7" w:rsidRDefault="00E52386">
    <w:pPr>
      <w:pStyle w:val="Zpa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6A75B" w14:textId="77777777" w:rsidR="007A58B3" w:rsidRDefault="007A58B3">
      <w:r>
        <w:separator/>
      </w:r>
    </w:p>
  </w:footnote>
  <w:footnote w:type="continuationSeparator" w:id="0">
    <w:p w14:paraId="20446FEC" w14:textId="77777777" w:rsidR="007A58B3" w:rsidRDefault="007A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CFF4" w14:textId="7CA74279" w:rsidR="00E52386" w:rsidRPr="005F11E8" w:rsidRDefault="00E52386" w:rsidP="005F11E8">
    <w:pPr>
      <w:rPr>
        <w:rFonts w:ascii="Calibri" w:hAnsi="Calibri"/>
        <w:b/>
        <w:color w:val="6B8F00"/>
      </w:rPr>
    </w:pPr>
    <w:r>
      <w:rPr>
        <w:noProof/>
        <w:lang w:val="cs-CZ"/>
      </w:rPr>
      <w:drawing>
        <wp:anchor distT="0" distB="0" distL="114300" distR="114300" simplePos="0" relativeHeight="251657728" behindDoc="1" locked="0" layoutInCell="1" allowOverlap="1" wp14:anchorId="76AD7FFC" wp14:editId="7913D6DC">
          <wp:simplePos x="0" y="0"/>
          <wp:positionH relativeFrom="margin">
            <wp:posOffset>4611370</wp:posOffset>
          </wp:positionH>
          <wp:positionV relativeFrom="paragraph">
            <wp:posOffset>-80010</wp:posOffset>
          </wp:positionV>
          <wp:extent cx="1202690" cy="427990"/>
          <wp:effectExtent l="0" t="0" r="0" b="0"/>
          <wp:wrapTight wrapText="bothSides">
            <wp:wrapPolygon edited="0">
              <wp:start x="1711" y="0"/>
              <wp:lineTo x="0" y="4807"/>
              <wp:lineTo x="0" y="18267"/>
              <wp:lineTo x="342" y="20190"/>
              <wp:lineTo x="21212" y="20190"/>
              <wp:lineTo x="21212" y="1923"/>
              <wp:lineTo x="5132" y="0"/>
              <wp:lineTo x="1711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427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6B8F00"/>
      </w:rPr>
      <w:t>Order of the Director of the Institute of Botany, CAS</w:t>
    </w:r>
    <w:r>
      <w:rPr>
        <w:rFonts w:ascii="Calibri" w:hAnsi="Calibri"/>
      </w:rPr>
      <w:t xml:space="preserve"> </w:t>
    </w:r>
    <w:r>
      <w:rPr>
        <w:rFonts w:ascii="Calibri" w:hAnsi="Calibri"/>
        <w:color w:val="6B8F00"/>
      </w:rPr>
      <w:br/>
    </w:r>
    <w:r>
      <w:rPr>
        <w:rFonts w:ascii="Calibri" w:hAnsi="Calibri"/>
        <w:b/>
        <w:color w:val="6B8F00"/>
      </w:rPr>
      <w:t>No. 12/2024</w:t>
    </w:r>
  </w:p>
  <w:p w14:paraId="7C62A592" w14:textId="77777777" w:rsidR="00E52386" w:rsidRDefault="00E52386" w:rsidP="0068720F">
    <w:pPr>
      <w:pStyle w:val="Zhlav"/>
    </w:pPr>
  </w:p>
  <w:p w14:paraId="6F76BB63" w14:textId="77777777" w:rsidR="00E52386" w:rsidRPr="0068720F" w:rsidRDefault="00E52386" w:rsidP="006872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219F"/>
    <w:multiLevelType w:val="hybridMultilevel"/>
    <w:tmpl w:val="78DC2220"/>
    <w:lvl w:ilvl="0" w:tplc="ABDA384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0D004AE"/>
    <w:multiLevelType w:val="hybridMultilevel"/>
    <w:tmpl w:val="7AEC47E4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8F31B1"/>
    <w:multiLevelType w:val="hybridMultilevel"/>
    <w:tmpl w:val="04CC8058"/>
    <w:lvl w:ilvl="0" w:tplc="93C450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F8034C5"/>
    <w:multiLevelType w:val="hybridMultilevel"/>
    <w:tmpl w:val="9EF6EEBE"/>
    <w:lvl w:ilvl="0" w:tplc="3176040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569335A"/>
    <w:multiLevelType w:val="hybridMultilevel"/>
    <w:tmpl w:val="B67AEC42"/>
    <w:lvl w:ilvl="0" w:tplc="B8A62E8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63974C2"/>
    <w:multiLevelType w:val="hybridMultilevel"/>
    <w:tmpl w:val="47E694EC"/>
    <w:lvl w:ilvl="0" w:tplc="6D5865C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1E8FCF2-5D02-4B84-9735-73A5379F0F57}"/>
    <w:docVar w:name="dgnword-eventsink" w:val="1730980925536"/>
  </w:docVars>
  <w:rsids>
    <w:rsidRoot w:val="00BB4523"/>
    <w:rsid w:val="0000245C"/>
    <w:rsid w:val="000029C3"/>
    <w:rsid w:val="00007811"/>
    <w:rsid w:val="00013789"/>
    <w:rsid w:val="000176A4"/>
    <w:rsid w:val="00021C30"/>
    <w:rsid w:val="00022A99"/>
    <w:rsid w:val="00022FB4"/>
    <w:rsid w:val="00023B43"/>
    <w:rsid w:val="00030AD1"/>
    <w:rsid w:val="00033E2E"/>
    <w:rsid w:val="0004083E"/>
    <w:rsid w:val="00040F73"/>
    <w:rsid w:val="00061542"/>
    <w:rsid w:val="00081175"/>
    <w:rsid w:val="000839EC"/>
    <w:rsid w:val="000858D6"/>
    <w:rsid w:val="00090CFC"/>
    <w:rsid w:val="0009240F"/>
    <w:rsid w:val="000950FB"/>
    <w:rsid w:val="0009700F"/>
    <w:rsid w:val="000A2BE9"/>
    <w:rsid w:val="000A4FEA"/>
    <w:rsid w:val="000A715A"/>
    <w:rsid w:val="000A79B5"/>
    <w:rsid w:val="000B04B5"/>
    <w:rsid w:val="000B05BD"/>
    <w:rsid w:val="000C63A4"/>
    <w:rsid w:val="000D105F"/>
    <w:rsid w:val="000D2962"/>
    <w:rsid w:val="000D5214"/>
    <w:rsid w:val="000D7193"/>
    <w:rsid w:val="000E4369"/>
    <w:rsid w:val="000E62A3"/>
    <w:rsid w:val="000E6DE6"/>
    <w:rsid w:val="000F0613"/>
    <w:rsid w:val="000F0F31"/>
    <w:rsid w:val="000F5F6C"/>
    <w:rsid w:val="000F6602"/>
    <w:rsid w:val="00104C0E"/>
    <w:rsid w:val="001066AA"/>
    <w:rsid w:val="001141FF"/>
    <w:rsid w:val="00117934"/>
    <w:rsid w:val="00121BD1"/>
    <w:rsid w:val="0012335B"/>
    <w:rsid w:val="00126766"/>
    <w:rsid w:val="00130AEA"/>
    <w:rsid w:val="00131A6D"/>
    <w:rsid w:val="00131A94"/>
    <w:rsid w:val="001454E0"/>
    <w:rsid w:val="00166517"/>
    <w:rsid w:val="00166C90"/>
    <w:rsid w:val="001749DF"/>
    <w:rsid w:val="00185627"/>
    <w:rsid w:val="00186A07"/>
    <w:rsid w:val="0019023D"/>
    <w:rsid w:val="001911F1"/>
    <w:rsid w:val="001919DA"/>
    <w:rsid w:val="00197B49"/>
    <w:rsid w:val="001A0E11"/>
    <w:rsid w:val="001A0E6D"/>
    <w:rsid w:val="001A1A57"/>
    <w:rsid w:val="001A3BE1"/>
    <w:rsid w:val="001B0EE5"/>
    <w:rsid w:val="001B45D3"/>
    <w:rsid w:val="001B6958"/>
    <w:rsid w:val="001B722A"/>
    <w:rsid w:val="001B738B"/>
    <w:rsid w:val="001C35C7"/>
    <w:rsid w:val="001C59C8"/>
    <w:rsid w:val="001D04EA"/>
    <w:rsid w:val="001D21C8"/>
    <w:rsid w:val="001E093F"/>
    <w:rsid w:val="001F2CBF"/>
    <w:rsid w:val="0020221C"/>
    <w:rsid w:val="00202EEE"/>
    <w:rsid w:val="002043C1"/>
    <w:rsid w:val="00211968"/>
    <w:rsid w:val="002161FC"/>
    <w:rsid w:val="00220531"/>
    <w:rsid w:val="0022313A"/>
    <w:rsid w:val="002271E6"/>
    <w:rsid w:val="00237CB2"/>
    <w:rsid w:val="002404FE"/>
    <w:rsid w:val="0024054E"/>
    <w:rsid w:val="00256F75"/>
    <w:rsid w:val="00261960"/>
    <w:rsid w:val="002643F7"/>
    <w:rsid w:val="00266E80"/>
    <w:rsid w:val="002707C8"/>
    <w:rsid w:val="00277735"/>
    <w:rsid w:val="00281621"/>
    <w:rsid w:val="0028197C"/>
    <w:rsid w:val="002852D6"/>
    <w:rsid w:val="0028582D"/>
    <w:rsid w:val="0028626D"/>
    <w:rsid w:val="0029254F"/>
    <w:rsid w:val="002973C1"/>
    <w:rsid w:val="002A171D"/>
    <w:rsid w:val="002A314B"/>
    <w:rsid w:val="002A4282"/>
    <w:rsid w:val="002A7D88"/>
    <w:rsid w:val="002B14F6"/>
    <w:rsid w:val="002B3CBD"/>
    <w:rsid w:val="002B7C2A"/>
    <w:rsid w:val="002C16F4"/>
    <w:rsid w:val="002C3200"/>
    <w:rsid w:val="002D1D38"/>
    <w:rsid w:val="002D5BA9"/>
    <w:rsid w:val="002D7E49"/>
    <w:rsid w:val="002E79A4"/>
    <w:rsid w:val="002F78CD"/>
    <w:rsid w:val="00301AFC"/>
    <w:rsid w:val="00302F8F"/>
    <w:rsid w:val="00304E7C"/>
    <w:rsid w:val="003068E2"/>
    <w:rsid w:val="0030761B"/>
    <w:rsid w:val="00313EDE"/>
    <w:rsid w:val="00314F3E"/>
    <w:rsid w:val="003249B5"/>
    <w:rsid w:val="00332136"/>
    <w:rsid w:val="00333B71"/>
    <w:rsid w:val="00333CC7"/>
    <w:rsid w:val="003560AC"/>
    <w:rsid w:val="00360664"/>
    <w:rsid w:val="00360984"/>
    <w:rsid w:val="00365007"/>
    <w:rsid w:val="00366146"/>
    <w:rsid w:val="003701B6"/>
    <w:rsid w:val="0037053F"/>
    <w:rsid w:val="00372028"/>
    <w:rsid w:val="003879EC"/>
    <w:rsid w:val="00395C6E"/>
    <w:rsid w:val="003A2835"/>
    <w:rsid w:val="003A7751"/>
    <w:rsid w:val="003B163E"/>
    <w:rsid w:val="003B2C4F"/>
    <w:rsid w:val="003B3FDC"/>
    <w:rsid w:val="003B7D93"/>
    <w:rsid w:val="003C3C2F"/>
    <w:rsid w:val="003D089A"/>
    <w:rsid w:val="003D7DFA"/>
    <w:rsid w:val="003E1E3D"/>
    <w:rsid w:val="003E3511"/>
    <w:rsid w:val="003E4484"/>
    <w:rsid w:val="003F0C30"/>
    <w:rsid w:val="003F2F39"/>
    <w:rsid w:val="003F46C6"/>
    <w:rsid w:val="003F6C03"/>
    <w:rsid w:val="00410EAB"/>
    <w:rsid w:val="00431F5E"/>
    <w:rsid w:val="004321AC"/>
    <w:rsid w:val="004341FD"/>
    <w:rsid w:val="004343BC"/>
    <w:rsid w:val="00434D17"/>
    <w:rsid w:val="00437F94"/>
    <w:rsid w:val="004505A3"/>
    <w:rsid w:val="00461206"/>
    <w:rsid w:val="0046216A"/>
    <w:rsid w:val="00462886"/>
    <w:rsid w:val="00463885"/>
    <w:rsid w:val="004638AB"/>
    <w:rsid w:val="004736BB"/>
    <w:rsid w:val="00476F94"/>
    <w:rsid w:val="00487157"/>
    <w:rsid w:val="00487545"/>
    <w:rsid w:val="00495898"/>
    <w:rsid w:val="004A2483"/>
    <w:rsid w:val="004A39AB"/>
    <w:rsid w:val="004A4C4D"/>
    <w:rsid w:val="004A61ED"/>
    <w:rsid w:val="004B170A"/>
    <w:rsid w:val="004B31E6"/>
    <w:rsid w:val="004C11EC"/>
    <w:rsid w:val="004C2CA1"/>
    <w:rsid w:val="004C6DAF"/>
    <w:rsid w:val="004D7D68"/>
    <w:rsid w:val="004E3066"/>
    <w:rsid w:val="004E5E4C"/>
    <w:rsid w:val="005009B0"/>
    <w:rsid w:val="00502B8F"/>
    <w:rsid w:val="00502E03"/>
    <w:rsid w:val="005066A8"/>
    <w:rsid w:val="0050760D"/>
    <w:rsid w:val="0051546C"/>
    <w:rsid w:val="00516987"/>
    <w:rsid w:val="0053182B"/>
    <w:rsid w:val="0053561F"/>
    <w:rsid w:val="0054120C"/>
    <w:rsid w:val="00541B09"/>
    <w:rsid w:val="0054254E"/>
    <w:rsid w:val="00550538"/>
    <w:rsid w:val="00552C5A"/>
    <w:rsid w:val="00553B5E"/>
    <w:rsid w:val="00553F93"/>
    <w:rsid w:val="00555065"/>
    <w:rsid w:val="00564519"/>
    <w:rsid w:val="00567732"/>
    <w:rsid w:val="0057151B"/>
    <w:rsid w:val="00575105"/>
    <w:rsid w:val="00576D34"/>
    <w:rsid w:val="00583043"/>
    <w:rsid w:val="0058581B"/>
    <w:rsid w:val="00587B08"/>
    <w:rsid w:val="005929C9"/>
    <w:rsid w:val="00592DDA"/>
    <w:rsid w:val="005A706F"/>
    <w:rsid w:val="005A72DF"/>
    <w:rsid w:val="005B31EA"/>
    <w:rsid w:val="005B6DE1"/>
    <w:rsid w:val="005C116A"/>
    <w:rsid w:val="005C2945"/>
    <w:rsid w:val="005C650D"/>
    <w:rsid w:val="005D234E"/>
    <w:rsid w:val="005D627B"/>
    <w:rsid w:val="005D6805"/>
    <w:rsid w:val="005F11E8"/>
    <w:rsid w:val="005F2495"/>
    <w:rsid w:val="00600604"/>
    <w:rsid w:val="00606AF4"/>
    <w:rsid w:val="0061162B"/>
    <w:rsid w:val="00611920"/>
    <w:rsid w:val="0061762A"/>
    <w:rsid w:val="0062030E"/>
    <w:rsid w:val="00621CCE"/>
    <w:rsid w:val="00624CA3"/>
    <w:rsid w:val="00627128"/>
    <w:rsid w:val="0063036A"/>
    <w:rsid w:val="00631735"/>
    <w:rsid w:val="0063304D"/>
    <w:rsid w:val="00633B20"/>
    <w:rsid w:val="0063660C"/>
    <w:rsid w:val="00641033"/>
    <w:rsid w:val="00641F62"/>
    <w:rsid w:val="006436D5"/>
    <w:rsid w:val="00653956"/>
    <w:rsid w:val="00655E63"/>
    <w:rsid w:val="00656C2F"/>
    <w:rsid w:val="00660882"/>
    <w:rsid w:val="00663A4B"/>
    <w:rsid w:val="00664C76"/>
    <w:rsid w:val="0066588A"/>
    <w:rsid w:val="00670156"/>
    <w:rsid w:val="00672293"/>
    <w:rsid w:val="006737AB"/>
    <w:rsid w:val="00673F9F"/>
    <w:rsid w:val="00674908"/>
    <w:rsid w:val="00674B00"/>
    <w:rsid w:val="00675835"/>
    <w:rsid w:val="006775BA"/>
    <w:rsid w:val="0068037C"/>
    <w:rsid w:val="0068720F"/>
    <w:rsid w:val="00687BC7"/>
    <w:rsid w:val="00690A78"/>
    <w:rsid w:val="006948E5"/>
    <w:rsid w:val="0069746C"/>
    <w:rsid w:val="006A041D"/>
    <w:rsid w:val="006A3159"/>
    <w:rsid w:val="006B45AB"/>
    <w:rsid w:val="006B510A"/>
    <w:rsid w:val="006B6FCA"/>
    <w:rsid w:val="006C09C3"/>
    <w:rsid w:val="006C0B57"/>
    <w:rsid w:val="006C2765"/>
    <w:rsid w:val="006D6918"/>
    <w:rsid w:val="006F18EC"/>
    <w:rsid w:val="006F3157"/>
    <w:rsid w:val="00700C00"/>
    <w:rsid w:val="00707745"/>
    <w:rsid w:val="0071044D"/>
    <w:rsid w:val="00710FBC"/>
    <w:rsid w:val="007128C4"/>
    <w:rsid w:val="00713770"/>
    <w:rsid w:val="0071523B"/>
    <w:rsid w:val="00715746"/>
    <w:rsid w:val="00723F09"/>
    <w:rsid w:val="00731F52"/>
    <w:rsid w:val="007342CC"/>
    <w:rsid w:val="00735EE8"/>
    <w:rsid w:val="00736549"/>
    <w:rsid w:val="00740D6D"/>
    <w:rsid w:val="0074349E"/>
    <w:rsid w:val="00747273"/>
    <w:rsid w:val="0075028D"/>
    <w:rsid w:val="0075075C"/>
    <w:rsid w:val="0075242C"/>
    <w:rsid w:val="00754222"/>
    <w:rsid w:val="00775A50"/>
    <w:rsid w:val="00777EB9"/>
    <w:rsid w:val="00780C26"/>
    <w:rsid w:val="007A2CC6"/>
    <w:rsid w:val="007A2CFC"/>
    <w:rsid w:val="007A3DD4"/>
    <w:rsid w:val="007A4717"/>
    <w:rsid w:val="007A58B3"/>
    <w:rsid w:val="007A759B"/>
    <w:rsid w:val="007B10B0"/>
    <w:rsid w:val="007B3C35"/>
    <w:rsid w:val="007B784E"/>
    <w:rsid w:val="007C3BD6"/>
    <w:rsid w:val="007C622B"/>
    <w:rsid w:val="007D2457"/>
    <w:rsid w:val="007D5032"/>
    <w:rsid w:val="007E5A35"/>
    <w:rsid w:val="007E7432"/>
    <w:rsid w:val="007F127D"/>
    <w:rsid w:val="007F408A"/>
    <w:rsid w:val="007F420B"/>
    <w:rsid w:val="007F4A0D"/>
    <w:rsid w:val="00805ABF"/>
    <w:rsid w:val="00807CA4"/>
    <w:rsid w:val="00807FC3"/>
    <w:rsid w:val="00822335"/>
    <w:rsid w:val="008413AF"/>
    <w:rsid w:val="0084216B"/>
    <w:rsid w:val="0084341E"/>
    <w:rsid w:val="00850B25"/>
    <w:rsid w:val="0086257B"/>
    <w:rsid w:val="00862BBF"/>
    <w:rsid w:val="00863DD0"/>
    <w:rsid w:val="008670BC"/>
    <w:rsid w:val="008713F9"/>
    <w:rsid w:val="00876666"/>
    <w:rsid w:val="00884E5A"/>
    <w:rsid w:val="00885C23"/>
    <w:rsid w:val="00892772"/>
    <w:rsid w:val="00896E40"/>
    <w:rsid w:val="008A1A1D"/>
    <w:rsid w:val="008A6553"/>
    <w:rsid w:val="008B4F52"/>
    <w:rsid w:val="008B6315"/>
    <w:rsid w:val="008D019F"/>
    <w:rsid w:val="008D20F6"/>
    <w:rsid w:val="008E0559"/>
    <w:rsid w:val="008E2CFA"/>
    <w:rsid w:val="008F591A"/>
    <w:rsid w:val="0090022E"/>
    <w:rsid w:val="00906476"/>
    <w:rsid w:val="00906B7E"/>
    <w:rsid w:val="0092625B"/>
    <w:rsid w:val="009272FD"/>
    <w:rsid w:val="00927D97"/>
    <w:rsid w:val="00936E53"/>
    <w:rsid w:val="00943AB7"/>
    <w:rsid w:val="0096631B"/>
    <w:rsid w:val="009663C7"/>
    <w:rsid w:val="00971228"/>
    <w:rsid w:val="00973AEC"/>
    <w:rsid w:val="00981D40"/>
    <w:rsid w:val="00984969"/>
    <w:rsid w:val="00996256"/>
    <w:rsid w:val="009A06ED"/>
    <w:rsid w:val="009A102B"/>
    <w:rsid w:val="009A1FBB"/>
    <w:rsid w:val="009A3483"/>
    <w:rsid w:val="009A4949"/>
    <w:rsid w:val="009B2D25"/>
    <w:rsid w:val="009B301B"/>
    <w:rsid w:val="009B693F"/>
    <w:rsid w:val="009C0050"/>
    <w:rsid w:val="009C7016"/>
    <w:rsid w:val="009D5CA3"/>
    <w:rsid w:val="009E42B0"/>
    <w:rsid w:val="009E4DC4"/>
    <w:rsid w:val="009E5532"/>
    <w:rsid w:val="009E6440"/>
    <w:rsid w:val="009E68CC"/>
    <w:rsid w:val="009E7CD4"/>
    <w:rsid w:val="009F12AE"/>
    <w:rsid w:val="009F735A"/>
    <w:rsid w:val="00A02EF5"/>
    <w:rsid w:val="00A031B7"/>
    <w:rsid w:val="00A10819"/>
    <w:rsid w:val="00A11C67"/>
    <w:rsid w:val="00A129B2"/>
    <w:rsid w:val="00A138EF"/>
    <w:rsid w:val="00A13A5D"/>
    <w:rsid w:val="00A167CA"/>
    <w:rsid w:val="00A179E9"/>
    <w:rsid w:val="00A20FD3"/>
    <w:rsid w:val="00A22AA3"/>
    <w:rsid w:val="00A25E87"/>
    <w:rsid w:val="00A43A3B"/>
    <w:rsid w:val="00A4531C"/>
    <w:rsid w:val="00A52BD8"/>
    <w:rsid w:val="00A60AB0"/>
    <w:rsid w:val="00A71836"/>
    <w:rsid w:val="00A74AB1"/>
    <w:rsid w:val="00A75D18"/>
    <w:rsid w:val="00A76954"/>
    <w:rsid w:val="00A80AD5"/>
    <w:rsid w:val="00A87B0E"/>
    <w:rsid w:val="00A97003"/>
    <w:rsid w:val="00A9724E"/>
    <w:rsid w:val="00AA1973"/>
    <w:rsid w:val="00AA6125"/>
    <w:rsid w:val="00AA6E01"/>
    <w:rsid w:val="00AB4E29"/>
    <w:rsid w:val="00AB5275"/>
    <w:rsid w:val="00AB7789"/>
    <w:rsid w:val="00AC0A27"/>
    <w:rsid w:val="00AC297D"/>
    <w:rsid w:val="00AC671D"/>
    <w:rsid w:val="00AD24B4"/>
    <w:rsid w:val="00AD30A1"/>
    <w:rsid w:val="00AD5F78"/>
    <w:rsid w:val="00AD6776"/>
    <w:rsid w:val="00AD7E38"/>
    <w:rsid w:val="00AE4D31"/>
    <w:rsid w:val="00B021B4"/>
    <w:rsid w:val="00B037CF"/>
    <w:rsid w:val="00B04268"/>
    <w:rsid w:val="00B20302"/>
    <w:rsid w:val="00B23C7F"/>
    <w:rsid w:val="00B2681E"/>
    <w:rsid w:val="00B27585"/>
    <w:rsid w:val="00B3070E"/>
    <w:rsid w:val="00B30E1D"/>
    <w:rsid w:val="00B30F21"/>
    <w:rsid w:val="00B34895"/>
    <w:rsid w:val="00B44FD1"/>
    <w:rsid w:val="00B457E8"/>
    <w:rsid w:val="00B548AF"/>
    <w:rsid w:val="00B5642F"/>
    <w:rsid w:val="00B56512"/>
    <w:rsid w:val="00B57AB6"/>
    <w:rsid w:val="00B60BA5"/>
    <w:rsid w:val="00B64A66"/>
    <w:rsid w:val="00B6640A"/>
    <w:rsid w:val="00B6679D"/>
    <w:rsid w:val="00B7025F"/>
    <w:rsid w:val="00B769A0"/>
    <w:rsid w:val="00B778DB"/>
    <w:rsid w:val="00B77A9D"/>
    <w:rsid w:val="00B834D8"/>
    <w:rsid w:val="00B926C7"/>
    <w:rsid w:val="00B93011"/>
    <w:rsid w:val="00BA42B0"/>
    <w:rsid w:val="00BA59F0"/>
    <w:rsid w:val="00BA78A3"/>
    <w:rsid w:val="00BB0D55"/>
    <w:rsid w:val="00BB2726"/>
    <w:rsid w:val="00BB43DA"/>
    <w:rsid w:val="00BB4523"/>
    <w:rsid w:val="00BB5562"/>
    <w:rsid w:val="00BD5EEA"/>
    <w:rsid w:val="00BD7F78"/>
    <w:rsid w:val="00BE34F9"/>
    <w:rsid w:val="00BF5C4D"/>
    <w:rsid w:val="00BF7A3E"/>
    <w:rsid w:val="00C03FCF"/>
    <w:rsid w:val="00C056EF"/>
    <w:rsid w:val="00C075D3"/>
    <w:rsid w:val="00C133D8"/>
    <w:rsid w:val="00C13766"/>
    <w:rsid w:val="00C16161"/>
    <w:rsid w:val="00C17D74"/>
    <w:rsid w:val="00C26592"/>
    <w:rsid w:val="00C273A4"/>
    <w:rsid w:val="00C32B30"/>
    <w:rsid w:val="00C45852"/>
    <w:rsid w:val="00C466F4"/>
    <w:rsid w:val="00C46751"/>
    <w:rsid w:val="00C54948"/>
    <w:rsid w:val="00C566E5"/>
    <w:rsid w:val="00C717AB"/>
    <w:rsid w:val="00C735FC"/>
    <w:rsid w:val="00C73ABC"/>
    <w:rsid w:val="00C800BC"/>
    <w:rsid w:val="00C84C28"/>
    <w:rsid w:val="00C905E1"/>
    <w:rsid w:val="00CB3755"/>
    <w:rsid w:val="00CB5484"/>
    <w:rsid w:val="00CC05C7"/>
    <w:rsid w:val="00CC0698"/>
    <w:rsid w:val="00CC3F74"/>
    <w:rsid w:val="00CC641A"/>
    <w:rsid w:val="00CD4013"/>
    <w:rsid w:val="00CF3B1C"/>
    <w:rsid w:val="00CF5C6C"/>
    <w:rsid w:val="00D050E1"/>
    <w:rsid w:val="00D06D73"/>
    <w:rsid w:val="00D1414E"/>
    <w:rsid w:val="00D16B87"/>
    <w:rsid w:val="00D24BF6"/>
    <w:rsid w:val="00D24CB7"/>
    <w:rsid w:val="00D27DC2"/>
    <w:rsid w:val="00D3017F"/>
    <w:rsid w:val="00D301F3"/>
    <w:rsid w:val="00D37D19"/>
    <w:rsid w:val="00D40358"/>
    <w:rsid w:val="00D41391"/>
    <w:rsid w:val="00D436E0"/>
    <w:rsid w:val="00D44507"/>
    <w:rsid w:val="00D47637"/>
    <w:rsid w:val="00D518EB"/>
    <w:rsid w:val="00D60326"/>
    <w:rsid w:val="00D63801"/>
    <w:rsid w:val="00D6442A"/>
    <w:rsid w:val="00D669EB"/>
    <w:rsid w:val="00D72CF1"/>
    <w:rsid w:val="00D739BE"/>
    <w:rsid w:val="00D751D6"/>
    <w:rsid w:val="00D81060"/>
    <w:rsid w:val="00D84A87"/>
    <w:rsid w:val="00D86524"/>
    <w:rsid w:val="00DA2912"/>
    <w:rsid w:val="00DA4ED9"/>
    <w:rsid w:val="00DB2EDB"/>
    <w:rsid w:val="00DB5378"/>
    <w:rsid w:val="00DB5499"/>
    <w:rsid w:val="00DB6242"/>
    <w:rsid w:val="00DC0B4F"/>
    <w:rsid w:val="00DC21B8"/>
    <w:rsid w:val="00DC4F3E"/>
    <w:rsid w:val="00DC5E36"/>
    <w:rsid w:val="00DC62A1"/>
    <w:rsid w:val="00DD3AEB"/>
    <w:rsid w:val="00DD522C"/>
    <w:rsid w:val="00DD5497"/>
    <w:rsid w:val="00DE2719"/>
    <w:rsid w:val="00DE596E"/>
    <w:rsid w:val="00DE5CE0"/>
    <w:rsid w:val="00DF12D4"/>
    <w:rsid w:val="00DF28E7"/>
    <w:rsid w:val="00E02685"/>
    <w:rsid w:val="00E0335D"/>
    <w:rsid w:val="00E11486"/>
    <w:rsid w:val="00E120EC"/>
    <w:rsid w:val="00E1325B"/>
    <w:rsid w:val="00E1511A"/>
    <w:rsid w:val="00E1608F"/>
    <w:rsid w:val="00E16753"/>
    <w:rsid w:val="00E16A75"/>
    <w:rsid w:val="00E17458"/>
    <w:rsid w:val="00E174CD"/>
    <w:rsid w:val="00E201FE"/>
    <w:rsid w:val="00E203C8"/>
    <w:rsid w:val="00E3199E"/>
    <w:rsid w:val="00E34708"/>
    <w:rsid w:val="00E365B0"/>
    <w:rsid w:val="00E401F8"/>
    <w:rsid w:val="00E4426E"/>
    <w:rsid w:val="00E46993"/>
    <w:rsid w:val="00E508F1"/>
    <w:rsid w:val="00E52386"/>
    <w:rsid w:val="00E5255D"/>
    <w:rsid w:val="00E562C7"/>
    <w:rsid w:val="00E5688F"/>
    <w:rsid w:val="00E601AD"/>
    <w:rsid w:val="00E74B08"/>
    <w:rsid w:val="00E90474"/>
    <w:rsid w:val="00E93C31"/>
    <w:rsid w:val="00E9667D"/>
    <w:rsid w:val="00EA2CF5"/>
    <w:rsid w:val="00EA46C9"/>
    <w:rsid w:val="00EA5745"/>
    <w:rsid w:val="00EB1345"/>
    <w:rsid w:val="00EB207D"/>
    <w:rsid w:val="00EB4EFE"/>
    <w:rsid w:val="00EB727C"/>
    <w:rsid w:val="00EC492F"/>
    <w:rsid w:val="00EC49AF"/>
    <w:rsid w:val="00EC60C7"/>
    <w:rsid w:val="00ED7829"/>
    <w:rsid w:val="00ED7D00"/>
    <w:rsid w:val="00EE02BC"/>
    <w:rsid w:val="00EF4642"/>
    <w:rsid w:val="00F03507"/>
    <w:rsid w:val="00F04325"/>
    <w:rsid w:val="00F30063"/>
    <w:rsid w:val="00F304E0"/>
    <w:rsid w:val="00F30BD9"/>
    <w:rsid w:val="00F33007"/>
    <w:rsid w:val="00F33C3C"/>
    <w:rsid w:val="00F342A9"/>
    <w:rsid w:val="00F356A0"/>
    <w:rsid w:val="00F41908"/>
    <w:rsid w:val="00F4727E"/>
    <w:rsid w:val="00F61D85"/>
    <w:rsid w:val="00F73895"/>
    <w:rsid w:val="00F73BC7"/>
    <w:rsid w:val="00F758F4"/>
    <w:rsid w:val="00F77925"/>
    <w:rsid w:val="00F83C3F"/>
    <w:rsid w:val="00F85776"/>
    <w:rsid w:val="00F92BF1"/>
    <w:rsid w:val="00F9383A"/>
    <w:rsid w:val="00FB31CC"/>
    <w:rsid w:val="00FC64EB"/>
    <w:rsid w:val="00FC6C87"/>
    <w:rsid w:val="00FD306A"/>
    <w:rsid w:val="00FD35A6"/>
    <w:rsid w:val="00FD4C9E"/>
    <w:rsid w:val="00FD6031"/>
    <w:rsid w:val="00FE0281"/>
    <w:rsid w:val="00FE28A1"/>
    <w:rsid w:val="00FE3823"/>
    <w:rsid w:val="00FE60FF"/>
    <w:rsid w:val="00FE6F9E"/>
    <w:rsid w:val="00FE786C"/>
    <w:rsid w:val="00FF51DF"/>
    <w:rsid w:val="00FF79C1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hapeDefaults>
    <o:shapedefaults v:ext="edit" spidmax="4097"/>
    <o:shapelayout v:ext="edit">
      <o:idmap v:ext="edit" data="1"/>
    </o:shapelayout>
  </w:shapeDefaults>
  <w:decimalSymbol w:val=","/>
  <w:listSeparator w:val=";"/>
  <w14:docId w14:val="2EC3A8C0"/>
  <w15:docId w15:val="{5F69C037-879A-4AEE-9E0E-E95E0FD0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uiPriority="0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31F52"/>
    <w:rPr>
      <w:sz w:val="24"/>
      <w:szCs w:val="24"/>
      <w:lang w:val="en-GB"/>
    </w:rPr>
  </w:style>
  <w:style w:type="paragraph" w:styleId="Nadpis1">
    <w:name w:val="heading 1"/>
    <w:basedOn w:val="Normln"/>
    <w:next w:val="Normln"/>
    <w:link w:val="Nadpis1Char"/>
    <w:uiPriority w:val="99"/>
    <w:qFormat/>
    <w:rsid w:val="00731F52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</w:rPr>
  </w:style>
  <w:style w:type="paragraph" w:styleId="Nadpis2">
    <w:name w:val="heading 2"/>
    <w:basedOn w:val="Normln"/>
    <w:next w:val="Normln"/>
    <w:link w:val="Nadpis2Char"/>
    <w:uiPriority w:val="99"/>
    <w:qFormat/>
    <w:rsid w:val="00731F52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szCs w:val="20"/>
    </w:rPr>
  </w:style>
  <w:style w:type="paragraph" w:styleId="Nadpis3">
    <w:name w:val="heading 3"/>
    <w:basedOn w:val="Normln"/>
    <w:next w:val="Normln"/>
    <w:link w:val="Nadpis3Char"/>
    <w:uiPriority w:val="99"/>
    <w:qFormat/>
    <w:rsid w:val="00731F52"/>
    <w:pPr>
      <w:keepNext/>
      <w:jc w:val="center"/>
      <w:outlineLvl w:val="2"/>
    </w:pPr>
    <w:rPr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A71836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6110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26110"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26110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A71836"/>
    <w:rPr>
      <w:rFonts w:ascii="Cambria" w:hAnsi="Cambria" w:cs="Times New Roman"/>
      <w:i/>
      <w:iCs/>
      <w:color w:val="365F91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rsid w:val="00731F5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6110"/>
    <w:rPr>
      <w:sz w:val="0"/>
      <w:szCs w:val="0"/>
      <w:lang w:val="en-GB"/>
    </w:rPr>
  </w:style>
  <w:style w:type="paragraph" w:styleId="Rozloendokumentu">
    <w:name w:val="Document Map"/>
    <w:basedOn w:val="Normln"/>
    <w:link w:val="RozloendokumentuChar"/>
    <w:uiPriority w:val="99"/>
    <w:semiHidden/>
    <w:rsid w:val="00723F0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326110"/>
    <w:rPr>
      <w:sz w:val="0"/>
      <w:szCs w:val="0"/>
      <w:lang w:val="en-GB"/>
    </w:rPr>
  </w:style>
  <w:style w:type="paragraph" w:styleId="Zpat">
    <w:name w:val="footer"/>
    <w:basedOn w:val="Normln"/>
    <w:link w:val="ZpatChar"/>
    <w:uiPriority w:val="99"/>
    <w:rsid w:val="00587B0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202EEE"/>
    <w:rPr>
      <w:rFonts w:cs="Times New Roman"/>
      <w:sz w:val="24"/>
      <w:szCs w:val="24"/>
      <w:lang w:val="en-GB" w:eastAsia="cs-CZ"/>
    </w:rPr>
  </w:style>
  <w:style w:type="character" w:styleId="slostrnky">
    <w:name w:val="page number"/>
    <w:basedOn w:val="Standardnpsmoodstavce"/>
    <w:uiPriority w:val="99"/>
    <w:rsid w:val="00587B08"/>
    <w:rPr>
      <w:rFonts w:cs="Times New Roman"/>
    </w:rPr>
  </w:style>
  <w:style w:type="character" w:styleId="Odkaznakoment">
    <w:name w:val="annotation reference"/>
    <w:basedOn w:val="Standardnpsmoodstavce"/>
    <w:uiPriority w:val="99"/>
    <w:semiHidden/>
    <w:rsid w:val="00A87B0E"/>
    <w:rPr>
      <w:rFonts w:cs="Times New Roman"/>
      <w:sz w:val="16"/>
    </w:rPr>
  </w:style>
  <w:style w:type="paragraph" w:styleId="Textkomente">
    <w:name w:val="annotation text"/>
    <w:basedOn w:val="Normln"/>
    <w:link w:val="TextkomenteChar"/>
    <w:uiPriority w:val="99"/>
    <w:semiHidden/>
    <w:rsid w:val="00A87B0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26110"/>
    <w:rPr>
      <w:sz w:val="20"/>
      <w:szCs w:val="20"/>
      <w:lang w:val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A87B0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26110"/>
    <w:rPr>
      <w:b/>
      <w:bCs/>
      <w:sz w:val="20"/>
      <w:szCs w:val="20"/>
      <w:lang w:val="en-GB"/>
    </w:rPr>
  </w:style>
  <w:style w:type="character" w:customStyle="1" w:styleId="myheader">
    <w:name w:val="myheader"/>
    <w:uiPriority w:val="99"/>
    <w:rsid w:val="00600604"/>
  </w:style>
  <w:style w:type="paragraph" w:styleId="Zhlav">
    <w:name w:val="header"/>
    <w:basedOn w:val="Normln"/>
    <w:link w:val="ZhlavChar"/>
    <w:uiPriority w:val="99"/>
    <w:rsid w:val="007F127D"/>
    <w:pPr>
      <w:tabs>
        <w:tab w:val="center" w:pos="4536"/>
        <w:tab w:val="right" w:pos="9072"/>
      </w:tabs>
    </w:pPr>
    <w:rPr>
      <w:lang w:val="cs-CZ"/>
    </w:rPr>
  </w:style>
  <w:style w:type="character" w:customStyle="1" w:styleId="ZhlavChar">
    <w:name w:val="Záhlaví Char"/>
    <w:basedOn w:val="Standardnpsmoodstavce"/>
    <w:link w:val="Zhlav"/>
    <w:uiPriority w:val="99"/>
    <w:locked/>
    <w:rsid w:val="007F127D"/>
    <w:rPr>
      <w:sz w:val="24"/>
    </w:rPr>
  </w:style>
  <w:style w:type="paragraph" w:styleId="Normlnweb">
    <w:name w:val="Normal (Web)"/>
    <w:basedOn w:val="Normln"/>
    <w:uiPriority w:val="99"/>
    <w:rsid w:val="00A71836"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uiPriority w:val="99"/>
    <w:rsid w:val="00A71836"/>
    <w:rPr>
      <w:rFonts w:cs="Times New Roman"/>
      <w:color w:val="0563C1"/>
      <w:u w:val="single"/>
    </w:rPr>
  </w:style>
  <w:style w:type="character" w:customStyle="1" w:styleId="jlqj4b">
    <w:name w:val="jlqj4b"/>
    <w:rsid w:val="00D06D73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40358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40358"/>
    <w:rPr>
      <w:sz w:val="20"/>
      <w:szCs w:val="20"/>
      <w:lang w:val="en-GB"/>
    </w:rPr>
  </w:style>
  <w:style w:type="character" w:styleId="Znakapoznpodarou">
    <w:name w:val="footnote reference"/>
    <w:basedOn w:val="Standardnpsmoodstavce"/>
    <w:uiPriority w:val="99"/>
    <w:semiHidden/>
    <w:unhideWhenUsed/>
    <w:rsid w:val="00D403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09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emysl.bobek@ibot.cas.cz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va.jamrichova@ibot.cas.cz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D5482B5FC5A947B8F5C56C5D35E7AD" ma:contentTypeVersion="19" ma:contentTypeDescription="Vytvoří nový dokument" ma:contentTypeScope="" ma:versionID="ff9e95a5e3f3e63dc477fac6c31e53ca">
  <xsd:schema xmlns:xsd="http://www.w3.org/2001/XMLSchema" xmlns:xs="http://www.w3.org/2001/XMLSchema" xmlns:p="http://schemas.microsoft.com/office/2006/metadata/properties" xmlns:ns3="3a5e0ff0-3bda-453e-a455-002c6b8b772e" xmlns:ns4="f3a9bf0e-9596-4e6e-98d9-8804e3ed8671" targetNamespace="http://schemas.microsoft.com/office/2006/metadata/properties" ma:root="true" ma:fieldsID="a9a410d2e443ad294cfe1353e2ee3d20" ns3:_="" ns4:_="">
    <xsd:import namespace="3a5e0ff0-3bda-453e-a455-002c6b8b772e"/>
    <xsd:import namespace="f3a9bf0e-9596-4e6e-98d9-8804e3ed86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0ff0-3bda-453e-a455-002c6b8b77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9bf0e-9596-4e6e-98d9-8804e3ed8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9bf0e-9596-4e6e-98d9-8804e3ed867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517C1-9807-497C-9682-1139B4370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e0ff0-3bda-453e-a455-002c6b8b772e"/>
    <ds:schemaRef ds:uri="f3a9bf0e-9596-4e6e-98d9-8804e3ed8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13264-C49A-4851-A2DA-91275E087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E12BE-1AE1-404E-BE98-DFE9C46A58B7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f3a9bf0e-9596-4e6e-98d9-8804e3ed8671"/>
    <ds:schemaRef ds:uri="http://purl.org/dc/terms/"/>
    <ds:schemaRef ds:uri="http://schemas.microsoft.com/office/infopath/2007/PartnerControls"/>
    <ds:schemaRef ds:uri="3a5e0ff0-3bda-453e-a455-002c6b8b772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89EE54B-D92D-44AA-A113-14154D75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4750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Botanický ústav AV ČR</vt:lpstr>
    </vt:vector>
  </TitlesOfParts>
  <Company>Botanický ústav AV ČR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Botanický ústav AV ČR</dc:title>
  <dc:creator>Sekretariát ředitele</dc:creator>
  <cp:lastModifiedBy>Fránková Markéta</cp:lastModifiedBy>
  <cp:revision>2</cp:revision>
  <cp:lastPrinted>2021-05-18T06:50:00Z</cp:lastPrinted>
  <dcterms:created xsi:type="dcterms:W3CDTF">2025-10-21T11:34:00Z</dcterms:created>
  <dcterms:modified xsi:type="dcterms:W3CDTF">2025-10-21T11:34:00Z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0x010100A7D5482B5FC5A947B8F5C56C5D35E7AD</vt:lpwstr>
  </property>
</Properties>
</file>