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rt22j3gbq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3 — Rule Evaluators in NestJS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“Tax Groups” Query Engine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Goal: Convert rules (from Strapi Taxonomy Groups) into actual queries against the marketplace database.</w:t>
        <w:br w:type="textWrapping"/>
        <w:t xml:space="preserve"> Each evaluator supports different entities (Projects, Services, Teams, Talent), ranking modes (Top-Rated, Trending, Newest), subtree scoping (L1 → L2 → L3), tag filters, deduplication, and fallback logic.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vt9rp715k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Define Evaluator Interface &amp; Types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We need a common contract so every entity evaluator implements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</w:t>
      </w:r>
      <w:r w:rsidDel="00000000" w:rsidR="00000000" w:rsidRPr="00000000">
        <w:rPr>
          <w:rtl w:val="0"/>
        </w:rPr>
        <w:t xml:space="preserve"> method. This makes it easy for the Assembler (from Doc 1) to request blocks of results without knowing entity-specific logic.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/apps/api/src/category-pages/evaluators/types.ts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/apps/api/src/category-pages/evaluators/types.ts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'top-rated'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'trending'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'newest'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gridSize?: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manualEnabled?: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tagFilters?: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run(args: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EvaluatorArgs):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Promise&lt;any[]&gt;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iawiby7tw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Build an Evaluator Factory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A central factory decides which evaluator to use based on the rule’s entity type.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/apps/api/src/category-pages/evaluators/factory.ts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/apps/api/src/category-pages/evaluators/factory.ts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'./projects'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'./services'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'./teams'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'./talent'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'./types'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ProjectsEvaluator,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ServicesEvaluator,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TeamsEvaluator,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TalentEvaluator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forEntity(entity: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'projects'|'services'|'teams'|'talent',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(entity)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this.projects.forKind(kind)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this.services.forKind(kind)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this.teams.forKind(kind)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this.talent.forKind(kind)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Error(`Unsupported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${entity}`)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iia0d3915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Subtree Query Helpers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Since L1 → L2 → L3 are hierarchical, queries need to filter by the correct subtree. We centralize this logic.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/apps/api/src/category-pages/utils/subtree.ts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/apps/api/src/category-pages/utils/subtree.ts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subtreeFilter(uuids: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1|2|3)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uuids.l1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uuids.l2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uuids.l3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qxl2ajhzs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Projects Evaluator (example with blend + Hugging Face hook)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Implements rules for Projects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top-rated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newest</w:t>
      </w:r>
      <w:r w:rsidDel="00000000" w:rsidR="00000000" w:rsidRPr="00000000">
        <w:rPr>
          <w:rtl w:val="0"/>
        </w:rPr>
        <w:t xml:space="preserve">). Uses subtree filter, optional tags, deduplication, and ranking blend. Hugging Face model is plugged in for quality scoring.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/apps/api/src/category-pages/evaluators/projects.ts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/apps/api/src/category-pages/evaluators/projects.ts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'./types'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subtreeFilter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'../utils/subtree'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'../../repos/project.repo'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'../../ml/hf'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ProjectRepo)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forKind(kind: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'top-rated'|'trending'|'newest'):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(kind)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'top-rated':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this.topRated(a)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'trending':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this.trending(a)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'newest':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this.newest(a)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Error(`Unsupported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${kind}`)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topRated({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EvaluatorArgs)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this.repo.queryBySubtree(subtreeFilter(uuids,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rule.tagFilters)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(p.rating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(p.completed_count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(p.revenue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(p.ctr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(p.admin_boost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hfScore('project-quality-v1',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p.__score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this.dedupe(base.sort((a,b)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b.__score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a.__score).slice(0,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trending({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EvaluatorArgs)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this.repo.queryBySubtree(subtreeFilter(uuids,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rule.tagFilters)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(Date.now()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Date(p.created_at).getTime())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(1000*60*60*24)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trendingScore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(p.ctr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(p.impressions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p.__score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trendingScore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this.dedupe(base.sort((a,b)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b.__score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a.__score).slice(0,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newest({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EvaluatorArgs)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this.repo.queryBySubtree(subtreeFilter(uuids,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rule.tagFilters)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this.dedupe(base.sort((a,b)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Date(b.created_at)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Date(a.created_at)).slice(0,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dedupe(items: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items.filter(i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(seen.has(i.uuid))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seen.add(i.uuid)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da51y0dx2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Services, Teams, and Talent Evaluators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Each entity has its own evaluator file but follows the same pattern as Projects.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ranking blend may weight repeat contracts or service completions.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weight average team rating, size, total projects.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weight profile rating, completed projects, responsiveness.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/apps/api/src/category-pages/evaluators/services.ts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/apps/api/src/category-pages/evaluators/teams.ts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/apps/api/src/category-pages/evaluators/talent.ts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(Implementation = identical skeleton to Projects; change blends to match entity attributes.)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l3w9oqnac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Fallback logic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If a rule returns fewer items than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, fallback is triggered: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without tag filters.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search to parent level (e.g., if L3 is too sparse, pull from its L2).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still empty → block is suppressed (better to hide than show a broken grid).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Inside each evaluator, add a fallback helper.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(snippet)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withFallback(queryFn: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Promise&lt;any[]&gt;,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queryFn()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(results.length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queryFn()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(results.length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uuids.l2)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this.repo.queryBySubtree({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uuids.l2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uuids.l1)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this.repo.queryBySubtree({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uuids.l1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e7mflqix5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Testing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rule in Strapi: Projects, kind=“top-rated”, limit=6.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L1 page payload includes correct block with 6 projects ordered by blend.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L2/L3 subtree filters work: only return projects tagged to that subtree.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filters applied correctly.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Deduplication: same project never appears twice.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Fallback: if L3 too empty, results expand to L2.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 rules enforce minimum content (3× grid size) — already handled in Assembler (Doc 1).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93y4xjp53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Evaluators turn Strapi Tax Groups into actual content lists.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evaluator enforces: subtree scoping (L1 → L2 → L3), tag filters, ranking blends, deduplication, and fallbacks.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 hook included for ML scoring.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interface across Projects, Services, Teams, and Talent.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