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f257jeg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07 – Stripe Checkout – Gift Cards &amp; Wallet Balance Rules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u2cn6ruq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handling of </w:t>
      </w:r>
      <w:r w:rsidDel="00000000" w:rsidR="00000000" w:rsidRPr="00000000">
        <w:rPr>
          <w:b w:val="1"/>
          <w:bCs w:val="1"/>
          <w:rtl w:val="0"/>
        </w:rPr>
        <w:t xml:space="preserve">gift cards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wallet balances</w:t>
      </w:r>
      <w:r w:rsidDel="00000000" w:rsidR="00000000" w:rsidRPr="00000000">
        <w:rPr>
          <w:rtl w:val="0"/>
        </w:rPr>
        <w:t xml:space="preserve"> in the Stripe Checkout microservice for the Marketeq platform. It defines logic for applying credits, managing balances, and fallback behavior for failed transactions.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4poaifry1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🎟️ Gift Cards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i5746mzg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Manual Entry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cards must be entered </w:t>
      </w:r>
      <w:r w:rsidDel="00000000" w:rsidR="00000000" w:rsidRPr="00000000">
        <w:rPr>
          <w:b w:val="1"/>
          <w:bCs w:val="1"/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during checkout.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auto-apply, even if previously used or stored.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2kr851h5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Validation Rules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against valid, unused gift card codes stored in the database.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dates must be enforced.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Denomination must be &gt; 0.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tfzhaux76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Logic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valid gift card deducts its value from the total checkout price.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gift card exceeds the total, the remainder is saved to the wallet.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is insufficient, the remaining amount must be covered by another payment method.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bmmhfbjv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Storage &amp; Tracking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card redemption logs are stored per user.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balances (if any) are converted into wallet credit.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07fdkjem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Wallet Balance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paj0vxf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Wallet Top-Ups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top-ups are not part of this sprint.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come from gift card remainders or time tracking overages (future sprint).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y7hda4nr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Usage Priority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balance is applied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payment method.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split wallet credit across multiple projects (single-use per transaction only).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ypwcmjhv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Deduction Flow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Deduct wallet balance from total due.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balance is sufficient, checkout completes without charging a card.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insufficient, fallback to card/ACH/Klarna.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wfj2608or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Storage &amp; Sync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balance is stored in the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creditBalance</w:t>
      </w:r>
      <w:r w:rsidDel="00000000" w:rsidR="00000000" w:rsidRPr="00000000">
        <w:rPr>
          <w:rtl w:val="0"/>
        </w:rPr>
        <w:t xml:space="preserve"> field.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deductions and top-ups are logged with a reason code and linked project ID.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qr3imv1c4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Fallback &amp; Errors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both wallet and gift card fail (expired, invalid), checkout cannot proceed.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clear error messaging and retry options.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Stripe Checkout session is only created after gift card and wallet deductions are finalized.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xevab08zb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Related Endpoints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/api/checkout/apply-giftcard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/api/checkout/use-wallet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/api/user/credit-balance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qya27aa8z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&amp; Fraud Prevention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card usage is limited to 1 account per card.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include IP, session ID, and user ID.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failed attempts trigger cooldown.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to trigger notifications for gift card application success/failure or wallet threshold alerts. These can be routed through the notification-service in a future update.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