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 21 – QuickBooks Integration for Wire Transfer Confirmation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mmj1jy89m0x" w:id="0"/>
      <w:bookmarkEnd w:id="0"/>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direct </w:t>
      </w:r>
      <w:r w:rsidDel="00000000" w:rsidR="00000000" w:rsidRPr="00000000">
        <w:rPr>
          <w:b w:val="1"/>
          <w:bCs w:val="1"/>
          <w:rtl w:val="0"/>
        </w:rPr>
        <w:t xml:space="preserve">API-based integration</w:t>
      </w:r>
      <w:r w:rsidDel="00000000" w:rsidR="00000000" w:rsidRPr="00000000">
        <w:rPr>
          <w:rtl w:val="0"/>
        </w:rPr>
        <w:t xml:space="preserve"> between the Marketeq </w:t>
      </w:r>
      <w:r w:rsidDel="00000000" w:rsidR="00000000" w:rsidRPr="00000000">
        <w:rPr>
          <w:rFonts w:ascii="Roboto Mono" w:cs="Roboto Mono" w:eastAsia="Roboto Mono" w:hAnsi="Roboto Mono"/>
          <w:color w:val="188038"/>
          <w:rtl w:val="0"/>
        </w:rPr>
        <w:t xml:space="preserve">checkout-service</w:t>
      </w:r>
      <w:r w:rsidDel="00000000" w:rsidR="00000000" w:rsidRPr="00000000">
        <w:rPr>
          <w:rtl w:val="0"/>
        </w:rPr>
        <w:t xml:space="preserve"> and </w:t>
      </w:r>
      <w:r w:rsidDel="00000000" w:rsidR="00000000" w:rsidRPr="00000000">
        <w:rPr>
          <w:b w:val="1"/>
          <w:bCs w:val="1"/>
          <w:rtl w:val="0"/>
        </w:rPr>
        <w:t xml:space="preserve">QuickBooks Online (QBO)</w:t>
      </w:r>
      <w:r w:rsidDel="00000000" w:rsidR="00000000" w:rsidRPr="00000000">
        <w:rPr>
          <w:rtl w:val="0"/>
        </w:rPr>
        <w:t xml:space="preserve">, with a specific focus on </w:t>
      </w:r>
      <w:r w:rsidDel="00000000" w:rsidR="00000000" w:rsidRPr="00000000">
        <w:rPr>
          <w:b w:val="1"/>
          <w:bCs w:val="1"/>
          <w:rtl w:val="0"/>
        </w:rPr>
        <w:t xml:space="preserve">wire transfer confirmation</w:t>
      </w:r>
      <w:r w:rsidDel="00000000" w:rsidR="00000000" w:rsidRPr="00000000">
        <w:rPr>
          <w:rtl w:val="0"/>
        </w:rPr>
        <w:t xml:space="preserve"> and syncing invoice status.</w:t>
      </w:r>
    </w:p>
    <w:p w:rsidR="00000000" w:rsidDel="00000000" w:rsidP="00000000" w:rsidRDefault="00000000" w:rsidRPr="00000000" w14:paraId="00000004">
      <w:pPr>
        <w:spacing w:after="240" w:before="240" w:lineRule="auto"/>
        <w:rPr/>
      </w:pPr>
      <w:r w:rsidDel="00000000" w:rsidR="00000000" w:rsidRPr="00000000">
        <w:rPr>
          <w:rtl w:val="0"/>
        </w:rPr>
        <w:t xml:space="preserve">Wire transfer payments are not processed through Stripe, so confirmation must be automated through QuickBooks, where the accounts receivable team marks invoices as paid. The system will programmatically monitor and sync invoice status to determine when a wire transfer has been completed and confirmed.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nqm9uim1pl9" w:id="1"/>
      <w:bookmarkEnd w:id="1"/>
      <w:r w:rsidDel="00000000" w:rsidR="00000000" w:rsidRPr="00000000">
        <w:rPr>
          <w:b w:val="1"/>
          <w:bCs w:val="1"/>
          <w:color w:val="000000"/>
          <w:sz w:val="26"/>
          <w:szCs w:val="26"/>
          <w:rtl w:val="0"/>
        </w:rPr>
        <w:t xml:space="preserve">🔗 QuickBooks API Reference (QBO)</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OAuth 2.0 (via Intuit developer portal)</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Base API 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https://quickbooks.api.intuit.com/v3/company/{companyId}/</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Resource Reference: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QuickBooks API Docs – Invoices</w:t>
          <w:br w:type="textWrapping"/>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26rlgej1fb1" w:id="2"/>
      <w:bookmarkEnd w:id="2"/>
      <w:r w:rsidDel="00000000" w:rsidR="00000000" w:rsidRPr="00000000">
        <w:rPr>
          <w:rFonts w:ascii="Arial Unicode MS" w:cs="Arial Unicode MS" w:eastAsia="Arial Unicode MS" w:hAnsi="Arial Unicode MS"/>
          <w:b w:val="1"/>
          <w:bCs w:val="1"/>
          <w:color w:val="000000"/>
          <w:sz w:val="26"/>
          <w:szCs w:val="26"/>
          <w:rtl w:val="0"/>
        </w:rPr>
        <w:t xml:space="preserve">✅ Integration Workflow</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Create Invoice in Marketeq Platform</w:t>
        <w:br w:type="textWrapping"/>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A wire transfer invoice is created internally when the user selects wire transfer at checkout.</w:t>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Internal status is set to </w:t>
      </w:r>
      <w:r w:rsidDel="00000000" w:rsidR="00000000" w:rsidRPr="00000000">
        <w:rPr>
          <w:rFonts w:ascii="Roboto Mono" w:cs="Roboto Mono" w:eastAsia="Roboto Mono" w:hAnsi="Roboto Mono"/>
          <w:color w:val="188038"/>
          <w:rtl w:val="0"/>
        </w:rPr>
        <w:t xml:space="preserve">pending_wire</w:t>
      </w:r>
      <w:r w:rsidDel="00000000" w:rsidR="00000000" w:rsidRPr="00000000">
        <w:rPr>
          <w:rtl w:val="0"/>
        </w:rPr>
        <w:t xml:space="preserve">.</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Create or Link Invoice in QuickBooks</w:t>
        <w:br w:type="textWrapping"/>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The system creates a matching invoice in QuickBooks using the Invoice API.</w:t>
        <w:br w:type="textWrapping"/>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Save </w:t>
      </w:r>
      <w:r w:rsidDel="00000000" w:rsidR="00000000" w:rsidRPr="00000000">
        <w:rPr>
          <w:rFonts w:ascii="Roboto Mono" w:cs="Roboto Mono" w:eastAsia="Roboto Mono" w:hAnsi="Roboto Mono"/>
          <w:color w:val="188038"/>
          <w:rtl w:val="0"/>
        </w:rPr>
        <w:t xml:space="preserve">qb_invoice_id</w:t>
      </w:r>
      <w:r w:rsidDel="00000000" w:rsidR="00000000" w:rsidRPr="00000000">
        <w:rPr>
          <w:rtl w:val="0"/>
        </w:rPr>
        <w:t xml:space="preserve"> to the internal </w:t>
      </w:r>
      <w:r w:rsidDel="00000000" w:rsidR="00000000" w:rsidRPr="00000000">
        <w:rPr>
          <w:rFonts w:ascii="Roboto Mono" w:cs="Roboto Mono" w:eastAsia="Roboto Mono" w:hAnsi="Roboto Mono"/>
          <w:color w:val="188038"/>
          <w:rtl w:val="0"/>
        </w:rPr>
        <w:t xml:space="preserve">wire_transfers</w:t>
      </w:r>
      <w:r w:rsidDel="00000000" w:rsidR="00000000" w:rsidRPr="00000000">
        <w:rPr>
          <w:rtl w:val="0"/>
        </w:rPr>
        <w:t xml:space="preserve"> record.</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Polling or Webhook for Invoice Updates</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Poll QuickBooks every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minutes OR use CDC (Change Data Capture) webhook to track status updates.</w:t>
        <w:br w:type="textWrapping"/>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When invoice is marked </w:t>
      </w:r>
      <w:r w:rsidDel="00000000" w:rsidR="00000000" w:rsidRPr="00000000">
        <w:rPr>
          <w:rFonts w:ascii="Roboto Mono" w:cs="Roboto Mono" w:eastAsia="Roboto Mono" w:hAnsi="Roboto Mono"/>
          <w:color w:val="188038"/>
          <w:rtl w:val="0"/>
        </w:rPr>
        <w:t xml:space="preserve">"PaymentStatus": "Paid"</w:t>
      </w:r>
      <w:r w:rsidDel="00000000" w:rsidR="00000000" w:rsidRPr="00000000">
        <w:rPr>
          <w:rtl w:val="0"/>
        </w:rPr>
        <w:t xml:space="preserve"> in QBO, it triggers the internal confirmation flow.</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Update Internal Wire Transfer Record</w:t>
        <w:br w:type="textWrapping"/>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Update status from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confirmed</w:t>
        <w:br w:type="textWrapping"/>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Record </w:t>
      </w:r>
      <w:r w:rsidDel="00000000" w:rsidR="00000000" w:rsidRPr="00000000">
        <w:rPr>
          <w:rFonts w:ascii="Roboto Mono" w:cs="Roboto Mono" w:eastAsia="Roboto Mono" w:hAnsi="Roboto Mono"/>
          <w:color w:val="188038"/>
          <w:rtl w:val="0"/>
        </w:rPr>
        <w:t xml:space="preserve">confirmed_by = QuickBooks Sync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received_at = timestamp</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Trigger Downstream Effects</w:t>
        <w:br w:type="textWrapping"/>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Contract or project is marked as </w:t>
      </w:r>
      <w:r w:rsidDel="00000000" w:rsidR="00000000" w:rsidRPr="00000000">
        <w:rPr>
          <w:b w:val="1"/>
          <w:bCs w:val="1"/>
          <w:rtl w:val="0"/>
        </w:rPr>
        <w:t xml:space="preserve">Active</w:t>
        <w:br w:type="textWrapping"/>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Payment Verified badge is assigned</w:t>
        <w:br w:type="textWrapping"/>
      </w:r>
    </w:p>
    <w:p w:rsidR="00000000" w:rsidDel="00000000" w:rsidP="00000000" w:rsidRDefault="00000000" w:rsidRPr="00000000" w14:paraId="0000001B">
      <w:pPr>
        <w:numPr>
          <w:ilvl w:val="1"/>
          <w:numId w:val="3"/>
        </w:numPr>
        <w:spacing w:after="240" w:before="0" w:beforeAutospacing="0" w:lineRule="auto"/>
        <w:ind w:left="1440" w:hanging="360"/>
      </w:pPr>
      <w:r w:rsidDel="00000000" w:rsidR="00000000" w:rsidRPr="00000000">
        <w:rPr>
          <w:rtl w:val="0"/>
        </w:rPr>
        <w:t xml:space="preserve">Notifications dispatched</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l9g10jzf8lfb" w:id="3"/>
      <w:bookmarkEnd w:id="3"/>
      <w:r w:rsidDel="00000000" w:rsidR="00000000" w:rsidRPr="00000000">
        <w:rPr>
          <w:b w:val="1"/>
          <w:bCs w:val="1"/>
          <w:color w:val="000000"/>
          <w:sz w:val="26"/>
          <w:szCs w:val="26"/>
          <w:rtl w:val="0"/>
        </w:rPr>
        <w:t xml:space="preserve">🛠️ API Setup – Developer Instructions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10ccz4fcco7" w:id="4"/>
      <w:bookmarkEnd w:id="4"/>
      <w:r w:rsidDel="00000000" w:rsidR="00000000" w:rsidRPr="00000000">
        <w:rPr>
          <w:b w:val="1"/>
          <w:bCs w:val="1"/>
          <w:color w:val="000000"/>
          <w:sz w:val="22"/>
          <w:szCs w:val="22"/>
          <w:rtl w:val="0"/>
        </w:rPr>
        <w:t xml:space="preserve">Step 1: OAuth Setup</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Register Marketeq 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Intuit Developer</w:t>
          <w:br w:type="textWrapping"/>
        </w:r>
      </w:hyperlink>
      <w:r w:rsidDel="00000000" w:rsidR="00000000" w:rsidRPr="00000000">
        <w:rPr>
          <w:rtl w:val="0"/>
        </w:rPr>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Configure OAuth redirect URI: </w:t>
      </w:r>
      <w:r w:rsidDel="00000000" w:rsidR="00000000" w:rsidRPr="00000000">
        <w:rPr>
          <w:rFonts w:ascii="Roboto Mono" w:cs="Roboto Mono" w:eastAsia="Roboto Mono" w:hAnsi="Roboto Mono"/>
          <w:color w:val="188038"/>
          <w:rtl w:val="0"/>
        </w:rPr>
        <w:t xml:space="preserve">https://api.marketeq.io/auth/quickbooks/callback</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Store and encrypt:</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client_id</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client_secret</w:t>
        <w:br w:type="textWrapping"/>
      </w:r>
    </w:p>
    <w:p w:rsidR="00000000" w:rsidDel="00000000" w:rsidP="00000000" w:rsidRDefault="00000000" w:rsidRPr="00000000" w14:paraId="00000024">
      <w:pPr>
        <w:numPr>
          <w:ilvl w:val="1"/>
          <w:numId w:val="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refresh_token</w:t>
        <w:br w:type="textWrapping"/>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mdhsbjxqar9g" w:id="5"/>
      <w:bookmarkEnd w:id="5"/>
      <w:r w:rsidDel="00000000" w:rsidR="00000000" w:rsidRPr="00000000">
        <w:rPr>
          <w:b w:val="1"/>
          <w:bCs w:val="1"/>
          <w:color w:val="000000"/>
          <w:sz w:val="22"/>
          <w:szCs w:val="22"/>
          <w:rtl w:val="0"/>
        </w:rPr>
        <w:t xml:space="preserve">Step 2: Auth Token Rotation</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Setup a background task to refresh tokens every 55 mins using the Refresh Token flow</w:t>
        <w:br w:type="textWrapping"/>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POST https://oauth.platform.intuit.com/oauth2/v1/tokens/bearer</w:t>
        <w:br w:type="textWrapping"/>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base64(client_id:client_secret)</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application/x-www-form-urlencoded</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grant_type=refresh_token&amp;refresh_token=YOUR_REFRESH_TOKEN</w: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eoqyqbdaj4gc" w:id="6"/>
      <w:bookmarkEnd w:id="6"/>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Step 3: Create QuickBooks Invoice</w:t>
      </w:r>
    </w:p>
    <w:p w:rsidR="00000000" w:rsidDel="00000000" w:rsidP="00000000" w:rsidRDefault="00000000" w:rsidRPr="00000000" w14:paraId="0000002C">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/v3/company/{companyId}/invoice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3000.00,</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"SalesItemLineDetail",</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"SalesItemLineDetail":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"ItemRef":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"Consulting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"CustomerRef":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"{quickbooks_customer_id}"</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"BillEmail":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"client@email.com"</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"CustomField":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"InternalInvoiceId",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"MarketeqRef"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Save returned </w:t>
      </w:r>
      <w:r w:rsidDel="00000000" w:rsidR="00000000" w:rsidRPr="00000000">
        <w:rPr>
          <w:rFonts w:ascii="Roboto Mono" w:cs="Roboto Mono" w:eastAsia="Roboto Mono" w:hAnsi="Roboto Mono"/>
          <w:color w:val="188038"/>
          <w:rtl w:val="0"/>
        </w:rPr>
        <w:t xml:space="preserve">Invoice.Id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qb_invoice_id</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wire_transfers</w:t>
      </w:r>
      <w:r w:rsidDel="00000000" w:rsidR="00000000" w:rsidRPr="00000000">
        <w:rPr>
          <w:rtl w:val="0"/>
        </w:rPr>
        <w:t xml:space="preserve"> table.</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a3pea3ubyl1l" w:id="7"/>
      <w:bookmarkEnd w:id="7"/>
      <w:r w:rsidDel="00000000" w:rsidR="00000000" w:rsidRPr="00000000">
        <w:rPr>
          <w:b w:val="1"/>
          <w:bCs w:val="1"/>
          <w:color w:val="000000"/>
          <w:sz w:val="22"/>
          <w:szCs w:val="22"/>
          <w:rtl w:val="0"/>
        </w:rPr>
        <w:t xml:space="preserve">Step 4: Sync Status</w:t>
      </w:r>
    </w:p>
    <w:p w:rsidR="00000000" w:rsidDel="00000000" w:rsidP="00000000" w:rsidRDefault="00000000" w:rsidRPr="00000000" w14:paraId="0000004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/v3/company/{companyId}/invoice/{qb_invoice_id}</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"TxnDate":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"2025-06-12",</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"PrivateNote":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"LastUpdatedTime":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"2025-06-12T18:22:01-08:00"</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Balance == 0</w:t>
      </w:r>
      <w:r w:rsidDel="00000000" w:rsidR="00000000" w:rsidRPr="00000000">
        <w:rPr>
          <w:rtl w:val="0"/>
        </w:rPr>
        <w:t xml:space="preserve">, mark as </w:t>
      </w:r>
      <w:r w:rsidDel="00000000" w:rsidR="00000000" w:rsidRPr="00000000">
        <w:rPr>
          <w:b w:val="1"/>
          <w:bCs w:val="1"/>
          <w:rtl w:val="0"/>
        </w:rPr>
        <w:t xml:space="preserve">Paid</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9nobaane7yer" w:id="8"/>
      <w:bookmarkEnd w:id="8"/>
      <w:r w:rsidDel="00000000" w:rsidR="00000000" w:rsidRPr="00000000">
        <w:rPr>
          <w:b w:val="1"/>
          <w:bCs w:val="1"/>
          <w:color w:val="000000"/>
          <w:sz w:val="26"/>
          <w:szCs w:val="26"/>
          <w:rtl w:val="0"/>
        </w:rPr>
        <w:t xml:space="preserve">🧾 Internal Update Logic (Wire Transfer Sync)</w:t>
      </w:r>
    </w:p>
    <w:p w:rsidR="00000000" w:rsidDel="00000000" w:rsidP="00000000" w:rsidRDefault="00000000" w:rsidRPr="00000000" w14:paraId="00000057">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db.wireTransfers.update({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qb_invoice_id: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received_at: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confirmed_by: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projectService.activateProject(invoice.projectId);</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badgeService.assignPaymentVerifiedBadge(invoice.clientId);</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notificationService.send('wire_payment_confirmed',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invoice.clientId);</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3yxp1gy3tpj9" w:id="9"/>
      <w:bookmarkEnd w:id="9"/>
      <w:r w:rsidDel="00000000" w:rsidR="00000000" w:rsidRPr="00000000">
        <w:rPr>
          <w:b w:val="1"/>
          <w:bCs w:val="1"/>
          <w:color w:val="000000"/>
          <w:sz w:val="26"/>
          <w:szCs w:val="26"/>
          <w:rtl w:val="0"/>
        </w:rPr>
        <w:t xml:space="preserve">🔐 Security &amp; Audit</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All QBO API credentials must be stored encrypted</w:t>
        <w:br w:type="textWrapping"/>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Token refresh must be secure and auditable</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Each confirmed payment should be logged in </w:t>
      </w:r>
      <w:r w:rsidDel="00000000" w:rsidR="00000000" w:rsidRPr="00000000">
        <w:rPr>
          <w:rFonts w:ascii="Roboto Mono" w:cs="Roboto Mono" w:eastAsia="Roboto Mono" w:hAnsi="Roboto Mono"/>
          <w:color w:val="188038"/>
          <w:rtl w:val="0"/>
        </w:rPr>
        <w:t xml:space="preserve">payment_logs</w:t>
        <w:br w:type="textWrapping"/>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rtl w:val="0"/>
        </w:rPr>
        <w:t xml:space="preserve">Use a system-level account for API calls (not per-user)</w:t>
        <w:br w:type="textWrapping"/>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intuit.com/" TargetMode="External"/><Relationship Id="rId5" Type="http://schemas.openxmlformats.org/officeDocument/2006/relationships/styles" Target="styles.xml"/><Relationship Id="rId6" Type="http://schemas.openxmlformats.org/officeDocument/2006/relationships/hyperlink" Target="https://developer.intuit.com/app/developer/qbo/docs/api/accounting/most-commonly-used/invoice" TargetMode="External"/><Relationship Id="rId7" Type="http://schemas.openxmlformats.org/officeDocument/2006/relationships/hyperlink" Target="https://developer.intuit.com/app/developer/qbo/docs/api/accounting/most-commonly-used/invoice" TargetMode="External"/><Relationship Id="rId8" Type="http://schemas.openxmlformats.org/officeDocument/2006/relationships/hyperlink" Target="https://developer.intui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