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n45wb18vm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23 – QuickBooks Wire Transfer Verification Integration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fk67eakeb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complete, production-ready implementation for integrating </w:t>
      </w:r>
      <w:r w:rsidDel="00000000" w:rsidR="00000000" w:rsidRPr="00000000">
        <w:rPr>
          <w:b w:val="1"/>
          <w:bCs w:val="1"/>
          <w:rtl w:val="0"/>
        </w:rPr>
        <w:t xml:space="preserve">QuickBooks wire transfer verification</w:t>
      </w:r>
      <w:r w:rsidDel="00000000" w:rsidR="00000000" w:rsidRPr="00000000">
        <w:rPr>
          <w:rtl w:val="0"/>
        </w:rPr>
        <w:t xml:space="preserve"> into the Marketeq Checkout system. The logic ensures that platform-generated invoices are marked as paid only after QuickBooks confirms wire transfer receipt, </w:t>
      </w:r>
      <w:r w:rsidDel="00000000" w:rsidR="00000000" w:rsidRPr="00000000">
        <w:rPr>
          <w:b w:val="1"/>
          <w:bCs w:val="1"/>
          <w:rtl w:val="0"/>
        </w:rPr>
        <w:t xml:space="preserve">without manual override</w:t>
      </w:r>
      <w:r w:rsidDel="00000000" w:rsidR="00000000" w:rsidRPr="00000000">
        <w:rPr>
          <w:rtl w:val="0"/>
        </w:rPr>
        <w:t xml:space="preserve"> by internal developers or accounts receivable agents.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assumes: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invoice is generated on the Marketeq platform.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QuickBooks is the source of truth for payment confirmation.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transfer detection is based on invoice numbers and client identifiers.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xils4p6q8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verify-invoice.dto.ts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verify-wire-transfer.job.ts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schema.prisma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fduifo6iia" w:id="3"/>
      <w:bookmarkEnd w:id="3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Environment Variables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QUICKBOOKS_CLIENT_ID=your_client_id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QUICKBOOKS_CLIENT_SECRET=your_secret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QUICKBOOKS_REDIRECT_URI=https://api.marketeq.com/callback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QUICKBOOKS_REALM_ID=your_realm_id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QUICKBOOKS_REFRESH_TOKEN=your_refresh_token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7yr13vg2sk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Integration Logic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o9jzbsjvs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1 – Wire Transfer Invoice Creation (Platform)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this.invoiceService.createInvoice({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'PENDING_WIRE',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quickbooksReferenceId: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'INV-2025-0329-A1',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qxdrd6wzb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2 – QuickBooks Sync Job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verify-wire-transfer.job.ts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quickbooksService.fetchInvoices();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db.invoice.findFirst({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quickbooksReferenceId: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invoice.DocNumber,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'PENDING_WIRE'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db.invoice.update({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db.project.update({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notificationService.send('WIRE_CONFIRMED',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match.clientId);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bmflfaupr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Step 3 – QuickBooks OAuth &amp; API (Service Layer)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fetchInvoices()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this.getAccessToken();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`https://quickbooks.api.intuit.com/v3/company/${this.realmId}/query`,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response.data.QueryResponse.Invoice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zhqsss3qh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Logging Table (Optional)</w:t>
      </w:r>
    </w:p>
    <w:tbl>
      <w:tblPr>
        <w:tblStyle w:val="Table1"/>
        <w:tblW w:w="6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1740"/>
        <w:gridCol w:w="2745"/>
        <w:tblGridChange w:id="0">
          <w:tblGrid>
            <w:gridCol w:w="2325"/>
            <w:gridCol w:w="1740"/>
            <w:gridCol w:w="2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invoiceReference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invoice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Whether payment was confirmed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of verification attempt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API response from QuickBooks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pecr21ubm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Additional Security Measures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ability to mark payment complete through Postgres or admin portal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server-to-server confirmation from QuickBooks API allowed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Stripe and wallet credits not affected by this job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verification attempts must be logged with audit trail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