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kbvl053oks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01 - Installment Plans – Overview &amp; Stripe Integration Flow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ywxlipuni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🧭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provides a high-level overview of how installment plans work on the Marketeq platform and outlines the end-to-end integration flow with Stripe. It sets the foundation for the five following technical documents that break down each implementation detail. </w:t>
        <w:br w:type="textWrapping"/>
        <w:br w:type="textWrapping"/>
        <w:t xml:space="preserve">This logic supports installment plan creation and full-scope payments by passing the total cost and timeline into the Stripe API, allowing dynamic billing schedules based on user-selected frequency (weekly, biweekly, monthly).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jjml31707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Overview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Marketeq allows clients to pay for scoped projects or ongoing services using flexible installment plans. Supported installment frequencies: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Weekly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Biweekly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projects and services are billed </w:t>
      </w:r>
      <w:r w:rsidDel="00000000" w:rsidR="00000000" w:rsidRPr="00000000">
        <w:rPr>
          <w:b w:val="1"/>
          <w:bCs w:val="1"/>
          <w:rtl w:val="0"/>
        </w:rPr>
        <w:t xml:space="preserve">in advance</w:t>
      </w:r>
      <w:r w:rsidDel="00000000" w:rsidR="00000000" w:rsidRPr="00000000">
        <w:rPr>
          <w:rtl w:val="0"/>
        </w:rPr>
        <w:t xml:space="preserve">, meaning the first installment must be paid upfront as a deposit. This deposit is </w:t>
      </w:r>
      <w:r w:rsidDel="00000000" w:rsidR="00000000" w:rsidRPr="00000000">
        <w:rPr>
          <w:b w:val="1"/>
          <w:bCs w:val="1"/>
          <w:rtl w:val="0"/>
        </w:rPr>
        <w:t xml:space="preserve">mandatory</w:t>
      </w:r>
      <w:r w:rsidDel="00000000" w:rsidR="00000000" w:rsidRPr="00000000">
        <w:rPr>
          <w:rtl w:val="0"/>
        </w:rPr>
        <w:t xml:space="preserve"> and reflects the first payment in the subscription cycle.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ef7jykqi7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Key Concepts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3.6262572789833"/>
        <w:gridCol w:w="7006.373742721016"/>
        <w:tblGridChange w:id="0">
          <w:tblGrid>
            <w:gridCol w:w="2353.6262572789833"/>
            <w:gridCol w:w="7006.37374272101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Deposit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First payment of the installment cycle (mandatory), paid at checkout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Stripe subscription created at checkout, tied to project or contract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 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User selects frequency (weekly/biweekly/monthly); number of installments is backend-driven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Fixed vs. Ongoing Billing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Projects have fixed durations. Services are ongoing with a start date and no end date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Dynamic Pricing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Prices are calculated by the backend (not Stripe) based on scope, tasks, and user rates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b6i4kv4kp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🔁 Stripe Integration Flow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sequenceDiagram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participant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participant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participant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Client-&gt;&gt;Frontend: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(e.g.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Weekly)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Frontend-&gt;&gt;Backend: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frequency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Backend-&gt;&gt;Backend: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duration,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deposit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Backend-&gt;&gt;Stripe: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Stripe--&gt;&gt;Backend: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Backend--&gt;&gt;Frontend: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Frontend-&gt;&gt;Stripe: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Initiates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Stripe--&gt;&gt;Frontend: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Frontend-&gt;&gt;Backend: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Backend-&gt;&gt;Backend: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project/contract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"Payment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45i3btnbv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Dependencies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Logic</w:t>
      </w:r>
      <w:r w:rsidDel="00000000" w:rsidR="00000000" w:rsidRPr="00000000">
        <w:rPr>
          <w:rtl w:val="0"/>
        </w:rPr>
        <w:t xml:space="preserve">: Handles calculation of duration and pricing based on scoped tasks and hourly rates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Stripe Subscription API</w:t>
      </w:r>
      <w:r w:rsidDel="00000000" w:rsidR="00000000" w:rsidRPr="00000000">
        <w:rPr>
          <w:rtl w:val="0"/>
        </w:rPr>
        <w:t xml:space="preserve">: Used to manage recurring billing and proration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Webhook Events</w:t>
      </w:r>
      <w:r w:rsidDel="00000000" w:rsidR="00000000" w:rsidRPr="00000000">
        <w:rPr>
          <w:rtl w:val="0"/>
        </w:rPr>
        <w:t xml:space="preserve">: Used to listen for successful payments, failed retries, or cancellations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Verification Logic</w:t>
      </w:r>
      <w:r w:rsidDel="00000000" w:rsidR="00000000" w:rsidRPr="00000000">
        <w:rPr>
          <w:rtl w:val="0"/>
        </w:rPr>
        <w:t xml:space="preserve">: Tied to successful subscription setup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💸 Pricing Logic Source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pricing used during checkout is dynamically calculated by the platform and is </w:t>
      </w:r>
      <w:r w:rsidDel="00000000" w:rsidR="00000000" w:rsidRPr="00000000">
        <w:rPr>
          <w:b w:val="1"/>
          <w:bCs w:val="1"/>
          <w:rtl w:val="0"/>
        </w:rPr>
        <w:t xml:space="preserve">not managed by Stripe</w:t>
      </w:r>
      <w:r w:rsidDel="00000000" w:rsidR="00000000" w:rsidRPr="00000000">
        <w:rPr>
          <w:rtl w:val="0"/>
        </w:rPr>
        <w:t xml:space="preserve">. The source of pricing depends on what type of listing is being purchased: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Projects, Services, or Teams:</w:t>
      </w:r>
      <w:r w:rsidDel="00000000" w:rsidR="00000000" w:rsidRPr="00000000">
        <w:rPr>
          <w:rtl w:val="0"/>
        </w:rPr>
        <w:t xml:space="preserve"> Pricing is pulled from the </w:t>
      </w:r>
      <w:r w:rsidDel="00000000" w:rsidR="00000000" w:rsidRPr="00000000">
        <w:rPr>
          <w:b w:val="1"/>
          <w:bCs w:val="1"/>
          <w:rtl w:val="0"/>
        </w:rPr>
        <w:t xml:space="preserve">Listings Service</w:t>
      </w:r>
      <w:r w:rsidDel="00000000" w:rsidR="00000000" w:rsidRPr="00000000">
        <w:rPr>
          <w:rtl w:val="0"/>
        </w:rPr>
        <w:t xml:space="preserve">, which contains scoped timelines, deliverables, and rate-based budgets for each listing type.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Individual Talent Hire:</w:t>
      </w:r>
      <w:r w:rsidDel="00000000" w:rsidR="00000000" w:rsidRPr="00000000">
        <w:rPr>
          <w:rtl w:val="0"/>
        </w:rPr>
        <w:t xml:space="preserve"> Pricing is pulled directly from the </w:t>
      </w:r>
      <w:r w:rsidDel="00000000" w:rsidR="00000000" w:rsidRPr="00000000">
        <w:rPr>
          <w:b w:val="1"/>
          <w:bCs w:val="1"/>
          <w:rtl w:val="0"/>
        </w:rPr>
        <w:t xml:space="preserve">User Service</w:t>
      </w:r>
      <w:r w:rsidDel="00000000" w:rsidR="00000000" w:rsidRPr="00000000">
        <w:rPr>
          <w:rtl w:val="0"/>
        </w:rPr>
        <w:t xml:space="preserve">, where the individual's rate and engagement terms are stored.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