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hvm1n5bkg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02 – Plaid Integration – Service Setup &amp; Folder Structure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zp0izere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complete technical setup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</w:r>
      <w:r w:rsidDel="00000000" w:rsidR="00000000" w:rsidRPr="00000000">
        <w:rPr>
          <w:rtl w:val="0"/>
        </w:rPr>
        <w:t xml:space="preserve"> microservice. It outlines how to scaffold the service, install required dependencies, structure folders, and initialize all critical components. This setup assumes NestJS, TypeScript, and PostgreSQL with a REST-based architecture.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9aqlppltx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Folder Structure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plaid.utils.ts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link-token.dto.ts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8jrz7ki6v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Setup Instructions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7om0h5981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🔧 Install Dependencies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zp77ckelfh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📄 Environment Configuration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the root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PLAID_CLIENT_ID=your_client_id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PLAID_SECRET=your_secret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PLAID_ENV=sandbox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vzh3xlx2y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🧩 Plaid Config File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src/config/plaid.config.ts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process.env.PLAID_CLIENT_ID,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process.env.PLAID_SECRET,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process.env.PLAID_ENV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'sandbox',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4cm2su4c7m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🧠 Plaid Module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src/plaid/plaid.module.ts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'./plaid.service';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'./plaid.controller';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[PlaidService],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[PlaidController],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0f8o2sqqd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🛠 Plaid Service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src/plaid/plaid.service.ts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PlaidApi,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PlaidEnvironments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'plaid';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PlaidApi;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PlaidEnvironments[process.env.PLAID_ENV],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'PLAID-CLIENT-ID':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process.env.PLAID_CLIENT_ID,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'PLAID-SECRET':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process.env.PLAID_SECRET,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PlaidApi(config);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createLinkToken(userId: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this.client.linkTokenCreate({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client_user_id: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['auth'],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country_codes: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['US'],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response.data.link_token;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exchangePublicToken(publicToken: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this.client.itemPublicTokenExchange({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createProcessorToken(accessToken: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this.client.processorTokenCreate({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'stripe',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response.data.processor_token;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zigj9w8dn1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🌐 Plaid Controller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src/plaid/plaid.controller.ts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'./plaid.service';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@Controller('plaid')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@Post('link-token')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getLinkToken(@Body('userId')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link_token: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this.plaidService.createLinkToken(userId)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@Post('exchange')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exchangeToken(@Body('publicToken')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this.plaidService.exchangePublicToken(publicToken);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@Post('stripe/token')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getProcessorToken(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@Body('accessToken')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@Body('accountId')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this.plaidService.createProcessorToken(accessToken,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gj97pisuvu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🧱 App Bootstrap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src/app.module.ts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'./plaid/plaid.module';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[ConfigModule.forRoot({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isGlobal: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src/main.ts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'./app.module';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NestFactory.create(AppModule);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app.listen(3000);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