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xk41tsvucr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Document 07 – QuickBooks Invoice ID Sync Rules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Marketeq assigns and syncs custom invoice 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) to QuickBooks invoices, ensuring alignment between Stripe and QuickBooks. This prevents duplicate entries, improves audit trails, and enhances confidence scoring for wire transfer verification.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av9yj1rdm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Marketeq generates its own invoice IDs during Checkout. These IDs must be: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as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DocNumber</w:t>
      </w:r>
      <w:r w:rsidDel="00000000" w:rsidR="00000000" w:rsidRPr="00000000">
        <w:rPr>
          <w:b w:val="1"/>
          <w:bCs w:val="1"/>
          <w:rtl w:val="0"/>
        </w:rPr>
        <w:t xml:space="preserve"> when creating QuickBooks invoices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Re-used by Stripe if Stripe is involved in invoice generation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Matched by downstream systems (AR dashboard, Airtable, etc.)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consistent cross-platform referencing and supports match scoring logic (see Document 02).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q3vkvq4jw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Workflow Overview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5hrdfms5g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Invoice ID Generation in Marketeq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checkout (for both Stripe and non-Stripe payments), a custom invoice ID is created using the following format: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src/utils/invoice.util.ts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generateInvoiceId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timestamp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`INV-${contractId.slice(0,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6).toUpperCase()}-${timestamp}`;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This ID is stored in the database and passed to downstream services (QuickBooks, Airtable, AR logs).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xh2iab6ul1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Passing Invoice ID to QuickBooks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DocNumber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syncing to QuickBooks, this invoice ID is explicitly passed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field: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createQuickBooksInvoice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(invoiceData: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InvoicePayload)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invoicePayload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CustomerRef: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invoiceData.quickbooksCustomerId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[...buildInvoiceLines(invoiceData)],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TxnDate: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Date().toISOString().split('T')[0],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Date().toISOString().split('T')[0],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invoiceData.invoiceId,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←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Marketeq-generated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quickbooksClient.createInvoice(invoicePayload);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response.Invoice;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logger.error('Failed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Error('QuickBooks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backend must </w:t>
      </w:r>
      <w:r w:rsidDel="00000000" w:rsidR="00000000" w:rsidRPr="00000000">
        <w:rPr>
          <w:b w:val="1"/>
          <w:bCs w:val="1"/>
          <w:rtl w:val="0"/>
        </w:rPr>
        <w:t xml:space="preserve">never allow QuickBooks to auto-generate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cmshjm6gk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Stripe Compatibility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invoice is created in Stripe, this custom ID should be stored in Stripe metadata or used as part of the internal invoice reference: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stripe.invoices.update(stripeInvoiceId,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marketeq_invoice_id: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generatedInvoiceId,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pqbo5d8ii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Why This Matters (Match Scoring &amp; Auditing)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verifying a wire transfer: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b w:val="1"/>
          <w:bCs w:val="1"/>
          <w:rtl w:val="0"/>
        </w:rPr>
        <w:t xml:space="preserve">QuickBooks invoice includes a DocNumber that matches</w:t>
      </w:r>
      <w:r w:rsidDel="00000000" w:rsidR="00000000" w:rsidRPr="00000000">
        <w:rPr>
          <w:rtl w:val="0"/>
        </w:rPr>
        <w:t xml:space="preserve"> the platform’s generated invoice ID, it adds a </w:t>
      </w:r>
      <w:r w:rsidDel="00000000" w:rsidR="00000000" w:rsidRPr="00000000">
        <w:rPr>
          <w:b w:val="1"/>
          <w:bCs w:val="1"/>
          <w:rtl w:val="0"/>
        </w:rPr>
        <w:t xml:space="preserve">+5% confidence score</w:t>
      </w:r>
      <w:r w:rsidDel="00000000" w:rsidR="00000000" w:rsidRPr="00000000">
        <w:rPr>
          <w:rtl w:val="0"/>
        </w:rPr>
        <w:t xml:space="preserve"> in Document 02's match logic.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ensures you’re reconciling against the correct invoice—even if the client or email mismatches.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l34ujfk49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Edge Cases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gx8fha0sg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🟨 1. Missing DocNumber in QuickBooks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QuickBooks auto-generates the ID because the platform failed to pass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, the invoice will still be valid but </w:t>
      </w:r>
      <w:r w:rsidDel="00000000" w:rsidR="00000000" w:rsidRPr="00000000">
        <w:rPr>
          <w:b w:val="1"/>
          <w:bCs w:val="1"/>
          <w:rtl w:val="0"/>
        </w:rPr>
        <w:t xml:space="preserve">will not contribute to match score confidence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AR team must manually review and assign the correct invoice ID in Airtable.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should flag invoices missing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s7kl3gjcy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🟥 2. Duplicate Invoice ID (QuickBooks Conflict)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already exists in QuickBooks: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QuickBooks will </w:t>
      </w:r>
      <w:r w:rsidDel="00000000" w:rsidR="00000000" w:rsidRPr="00000000">
        <w:rPr>
          <w:b w:val="1"/>
          <w:bCs w:val="1"/>
          <w:rtl w:val="0"/>
        </w:rPr>
        <w:t xml:space="preserve">reject the invoice creation</w:t>
      </w:r>
      <w:r w:rsidDel="00000000" w:rsidR="00000000" w:rsidRPr="00000000">
        <w:rPr>
          <w:rtl w:val="0"/>
        </w:rPr>
        <w:t xml:space="preserve"> with a 400 error.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app should </w:t>
      </w:r>
      <w:r w:rsidDel="00000000" w:rsidR="00000000" w:rsidRPr="00000000">
        <w:rPr>
          <w:b w:val="1"/>
          <w:bCs w:val="1"/>
          <w:rtl w:val="0"/>
        </w:rPr>
        <w:t xml:space="preserve">retry with a new suffix</w:t>
      </w:r>
      <w:r w:rsidDel="00000000" w:rsidR="00000000" w:rsidRPr="00000000">
        <w:rPr>
          <w:rtl w:val="0"/>
        </w:rPr>
        <w:t xml:space="preserve"> (e.g., add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</w:t>
      </w:r>
      <w:r w:rsidDel="00000000" w:rsidR="00000000" w:rsidRPr="00000000">
        <w:rPr>
          <w:rtl w:val="0"/>
        </w:rPr>
        <w:t xml:space="preserve">) or flag it for manual admin resolution.</w:t>
        <w:br w:type="textWrapping"/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(err.code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'DuplicateDocNumber')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`${invoiceId}-1`;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fallbackId...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zzxzfn4pn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Folder Structure &amp; Integration Points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Includes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createInvoice()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quickbooks.module.ts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marketeq_invoice_id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invoice.util.ts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generateInvoiceId()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invoice.controller.ts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dv9qr7nfhr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Implementation Checklist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generateInvoiceId()</w:t>
      </w:r>
      <w:r w:rsidDel="00000000" w:rsidR="00000000" w:rsidRPr="00000000">
        <w:rPr>
          <w:rtl w:val="0"/>
        </w:rPr>
        <w:t xml:space="preserve"> during checkout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to QuickBooks via API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this ID in AR logs and Airtable schema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fallback handling for duplicate invoice IDs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use auto-generated QuickBooks IDs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