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08 - QuickBooks Invoice Sync Audit &amp; Monitoring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complete implementation guide for monitoring and alerting around QuickBooks invoice syncs. It includes email alerting, centralized logging design, success/failure handling, and optional Airtable sync for Accounts Receivable (AR) team visibility.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fwsk8ggf1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Notifications – Email (Slack Optional Later)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Trigger: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sync fails (QuickBooks API error, timeout, bad payload)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mismatch (e.g. invoice not found in QuickBooks)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Template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ar-team@marketeq.com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QuickBooks Sync Failure – [Invoice ID or Project ID]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PROJ-3820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INV-3820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2025-06-24T19:10:23Z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Optional Slack (Later)</w:t>
        <w:br w:type="textWrapping"/>
      </w:r>
      <w:r w:rsidDel="00000000" w:rsidR="00000000" w:rsidRPr="00000000">
        <w:rPr>
          <w:rtl w:val="0"/>
        </w:rPr>
        <w:t xml:space="preserve"> Use Slack webhook once infra is ready: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axios.post(process.env.SLACK_WEBHOOK_URL,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`⚠️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PROJ-3820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(INV-3820).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217mjbged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Centralized Logging – Best Practice Structure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best practice for financial/transaction logs is to </w:t>
      </w:r>
      <w:r w:rsidDel="00000000" w:rsidR="00000000" w:rsidRPr="00000000">
        <w:rPr>
          <w:b w:val="1"/>
          <w:bCs w:val="1"/>
          <w:rtl w:val="0"/>
        </w:rPr>
        <w:t xml:space="preserve">log both success and failure events</w:t>
      </w:r>
      <w:r w:rsidDel="00000000" w:rsidR="00000000" w:rsidRPr="00000000">
        <w:rPr>
          <w:rtl w:val="0"/>
        </w:rPr>
        <w:t xml:space="preserve"> in a secure, queryable store.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Use a centralized system like </w:t>
      </w:r>
      <w:r w:rsidDel="00000000" w:rsidR="00000000" w:rsidRPr="00000000">
        <w:rPr>
          <w:b w:val="1"/>
          <w:bCs w:val="1"/>
          <w:rtl w:val="0"/>
        </w:rPr>
        <w:t xml:space="preserve">Logtail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OpenSearch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Schema: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'quickbooks-sync-service',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'invoice-sync',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'INV-3820',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'PROJ-3820',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'QBO-8093',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'FAILED'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'SUCCESS',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'2025-06-24T19:10:23Z',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log success?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Logging success is standard for audit trails in payment systems. You need a complete trace for reconciliation and audit readiness (PCI, SOC2, etc.).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rgpwoguyz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Sync to Airtable for AR Visibility (Optional UI Layer)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AR dashboard is built yet, send </w:t>
      </w:r>
      <w:r w:rsidDel="00000000" w:rsidR="00000000" w:rsidRPr="00000000">
        <w:rPr>
          <w:b w:val="1"/>
          <w:bCs w:val="1"/>
          <w:rtl w:val="0"/>
        </w:rPr>
        <w:t xml:space="preserve">event data to Airtable</w:t>
      </w:r>
      <w:r w:rsidDel="00000000" w:rsidR="00000000" w:rsidRPr="00000000">
        <w:rPr>
          <w:rtl w:val="0"/>
        </w:rPr>
        <w:t xml:space="preserve"> so the AR team has live visibility of all sync attempts.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 Sync Logs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Schema:</w:t>
      </w:r>
    </w:p>
    <w:tbl>
      <w:tblPr>
        <w:tblStyle w:val="Table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4205"/>
        <w:tblGridChange w:id="0">
          <w:tblGrid>
            <w:gridCol w:w="2525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Invoice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Our internal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INV-3820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Project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PROJ-3820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Sync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If any (e.g., "Invalid QuickBooks token")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Attempted sync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Retried?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QuickBooks Invoice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If synced successfully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Synced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Manual Override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Optional notes from AR team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Row (Successful Sync)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INV-3820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PROJ-3820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2025-06-24T19:10:23Z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Retried?: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QuickBooks Invoice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QBO-8093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Synced By: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vrmwuhue0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Retry Logic (If Sync Fails)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retries: 3 attempts with exponential backoff.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15s → 60s → 180s.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third failure: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to centralized logger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AR via email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failure state to Airtable (if enabled)</w:t>
        <w:br w:type="textWrapping"/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syncInvoice(invoiceData)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quickbooks.createInvoice(invoiceData);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logSuccess();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notifyAirtableSuccess();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logFailure(err,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(attempt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notifyAR(invoiceData,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notifyAirtableFailure();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delay(getBackoffTime(attempt));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873f98o8j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Summary</w:t>
      </w:r>
    </w:p>
    <w:tbl>
      <w:tblPr>
        <w:tblStyle w:val="Table2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545"/>
        <w:tblGridChange w:id="0">
          <w:tblGrid>
            <w:gridCol w:w="2150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Email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Implement immediately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Slack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🔜 Optional – future add-on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Log Success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(PCI/SOC2 recommended)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Log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Required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Airtable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Enabled (optional fallback UI)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Retry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3 attempts, exponential backoff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in this sprint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