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iuomadogk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Contracts Service – Documentation Set (Master Index)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soocs51k5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 &amp; Architecture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Purpose: Individual-only contracts, grouped under projects/services/teams.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 setup (NestJS, TypeORM, Docker).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Event-driven lifecycle: pending → active → ended.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Cross-service references (Checkout, Billing, Time Tracking, Reviews, Notifications, Analytics).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rgt4bsiug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 Model &amp; Entities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</w:t>
      </w:r>
      <w:r w:rsidDel="00000000" w:rsidR="00000000" w:rsidRPr="00000000">
        <w:rPr>
          <w:rtl w:val="0"/>
        </w:rPr>
        <w:t xml:space="preserve"> entity (always individual).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ContractGroup</w:t>
      </w:r>
      <w:r w:rsidDel="00000000" w:rsidR="00000000" w:rsidRPr="00000000">
        <w:rPr>
          <w:rtl w:val="0"/>
        </w:rPr>
        <w:t xml:space="preserve"> entity (logical grouping for deposits/billing).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Association rules (projects, services, teams, jobs).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transitions &amp; audit trail.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TypeORM entities + migrations (copy-paste ready).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qnkgacp58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API Endpoints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group of contracts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/contract-groups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Accept/Reject flow for talent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/contracts/:id/respond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contract (individual only)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/contracts/:id/end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endpoints (get by ID, by client, by talent, by group).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endpoints (deposit cleared, billing finalized).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NestJS controllers, services, and DTOs.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3yi2tcmam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Contract Start Flow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Lifecycle: Pending → Active.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Checkout Service for bundled deposits.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saga (all contracts in group activate atomically).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if deposit fails.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examples: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contract.group.created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checkout.deposit.cleared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ebe918n0q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Contract End Flow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end process (individual-only).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Billing Service for final invoice/credits.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 reasons for ending.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contract.ended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triggers Review Service.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to client + talent.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payloads for Billing + Reviews.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zenrlhvcx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Events &amp; Integrations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Emitted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contract.group.created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contract.activated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contract.group.activated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contract.ended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contract.canceled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checkout.deposit.cleared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checkout.deposit.failed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billing.finalized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timetracking.hours.approved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with: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Checkout (deposits)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Billing (group billing cycles)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Tracking (per-contract hours)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(90-day review cycle)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Notifications (UI + email alerts)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Analytics (KPIs, spend, rehire rate)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hrrvy9nuh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Security &amp; Permissions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validation with API Gateway.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rules: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start/end contracts.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Talent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accept/reject offers.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 for compliance.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TypeORM audit entity + logger service.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p63y98osv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Edge Case Handling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Failed deposits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remain pending, auto-cancel after expiry.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 expiration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manual extension (or configurable auto-end).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Disputed contracts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status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DISPUTED</w:t>
      </w:r>
      <w:r w:rsidDel="00000000" w:rsidR="00000000" w:rsidRPr="00000000">
        <w:rPr>
          <w:rtl w:val="0"/>
        </w:rPr>
        <w:t xml:space="preserve">, billing paused, admin resolution.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Partial terminations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one at a time, group ends only when all contracts ended.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49gn3sfah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API Documentation for Frontend Integration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headers (JWT).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Endpoints + request/response examples.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Axios wrapper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contracts.api.ts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Mapping UI → API: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Hire Me screen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 group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End Contract screen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end individual contract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query client/talent contracts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Reviews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triggered after end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transitions explained for frontend.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0gb08wlsa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Developer Workflow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Overview (Doc 01)</w:t>
      </w:r>
      <w:r w:rsidDel="00000000" w:rsidR="00000000" w:rsidRPr="00000000">
        <w:rPr>
          <w:rtl w:val="0"/>
        </w:rPr>
        <w:t xml:space="preserve"> to understand architecture.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Entities (Doc 02)</w:t>
      </w:r>
      <w:r w:rsidDel="00000000" w:rsidR="00000000" w:rsidRPr="00000000">
        <w:rPr>
          <w:rtl w:val="0"/>
        </w:rPr>
        <w:t xml:space="preserve"> and run migrations.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Wire Controllers + Services (Doc 03)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Start Flow (Doc 04)</w:t>
      </w:r>
      <w:r w:rsidDel="00000000" w:rsidR="00000000" w:rsidRPr="00000000">
        <w:rPr>
          <w:rtl w:val="0"/>
        </w:rPr>
        <w:t xml:space="preserve"> with Checkout integration.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End Flow (Doc 05)</w:t>
      </w:r>
      <w:r w:rsidDel="00000000" w:rsidR="00000000" w:rsidRPr="00000000">
        <w:rPr>
          <w:rtl w:val="0"/>
        </w:rPr>
        <w:t xml:space="preserve"> with Billing + Review triggers.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Events (Doc 06)</w:t>
      </w:r>
      <w:r w:rsidDel="00000000" w:rsidR="00000000" w:rsidRPr="00000000">
        <w:rPr>
          <w:rtl w:val="0"/>
        </w:rPr>
        <w:t xml:space="preserve"> for all integrations.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Security (Doc 07)</w:t>
      </w:r>
      <w:r w:rsidDel="00000000" w:rsidR="00000000" w:rsidRPr="00000000">
        <w:rPr>
          <w:rtl w:val="0"/>
        </w:rPr>
        <w:t xml:space="preserve"> for role-based actions.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Handle Edge Cases (Doc 08)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Expose API Docs (Doc 09)</w:t>
      </w:r>
      <w:r w:rsidDel="00000000" w:rsidR="00000000" w:rsidRPr="00000000">
        <w:rPr>
          <w:rtl w:val="0"/>
        </w:rPr>
        <w:t xml:space="preserve"> for frontend engineers.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