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wu44k1k95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Complete Technical Documentation Plan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3ot2ipnah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Transactions &amp; Invoices Feature — Microservices Build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m5iu29vcx6i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transaction-service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oyf3kl39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 00 — Service Overview &amp; Repo Placement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 and responsibilities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it fits in the platform architecture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 on billing-service, payout-service, time-tracking-service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Folder placement: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/apps/transaction-service/src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to all subsequent docs in series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29xjj9bz1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 01 — Docker &amp; Runtime Setup</w:t>
      </w:r>
    </w:p>
    <w:p w:rsidR="00000000" w:rsidDel="00000000" w:rsidP="00000000" w:rsidRDefault="00000000" w:rsidRPr="00000000" w14:paraId="0000000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Dockerfile for transaction-service</w:t>
      </w:r>
    </w:p>
    <w:p w:rsidR="00000000" w:rsidDel="00000000" w:rsidP="00000000" w:rsidRDefault="00000000" w:rsidRPr="00000000" w14:paraId="0000000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 (DATABASE_URL, PORT, JWT_SECRET, RABBITMQ_URL, REDIS_URL, ABLY_API_KEY)</w:t>
      </w:r>
    </w:p>
    <w:p w:rsidR="00000000" w:rsidDel="00000000" w:rsidP="00000000" w:rsidRDefault="00000000" w:rsidRPr="00000000" w14:paraId="0000000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</w:p>
    <w:p w:rsidR="00000000" w:rsidDel="00000000" w:rsidP="00000000" w:rsidRDefault="00000000" w:rsidRPr="00000000" w14:paraId="0000000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Render/Supabase deployment notes</w:t>
      </w:r>
    </w:p>
    <w:p w:rsidR="00000000" w:rsidDel="00000000" w:rsidP="00000000" w:rsidRDefault="00000000" w:rsidRPr="00000000" w14:paraId="0000001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dev startup instructions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48v7c3e8j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 02 — Folder Structure &amp; Bootstrapping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app.module.ts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main.ts</w:t>
      </w:r>
      <w:r w:rsidDel="00000000" w:rsidR="00000000" w:rsidRPr="00000000">
        <w:rPr>
          <w:rtl w:val="0"/>
        </w:rPr>
        <w:t xml:space="preserve"> setup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wiring (TransactionModule, InvoiceModule, ExportModule)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loading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connection setup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k3z1sbdyw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 03 — Data Models &amp; DTOs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PostgreSQL schema for all five tables from the data dictionary: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transaction_detail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payment_methods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enums: transaction type, transaction status, invoice status, payment method type, contract type, billing frequency, membership tier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constraints, CHECK constraints, foreign keys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 entity definitions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DTOs for create, update, query operations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class-validator rules mapped directly from error messages document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Serialization rules (class-transformer)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yv4widx0e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 04 — API Endpoints</w:t>
      </w:r>
    </w:p>
    <w:p w:rsidR="00000000" w:rsidDel="00000000" w:rsidP="00000000" w:rsidRDefault="00000000" w:rsidRPr="00000000" w14:paraId="0000001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/v1/transactions</w:t>
      </w:r>
      <w:r w:rsidDel="00000000" w:rsidR="00000000" w:rsidRPr="00000000">
        <w:rPr>
          <w:rtl w:val="0"/>
        </w:rPr>
        <w:t xml:space="preserve"> — paginated, filterable, searchable list</w:t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/v1/transactions/:id</w:t>
      </w:r>
      <w:r w:rsidDel="00000000" w:rsidR="00000000" w:rsidRPr="00000000">
        <w:rPr>
          <w:rtl w:val="0"/>
        </w:rPr>
        <w:t xml:space="preserve"> — single transaction detail</w:t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/v1/transactions/:id/receipt</w:t>
      </w:r>
      <w:r w:rsidDel="00000000" w:rsidR="00000000" w:rsidRPr="00000000">
        <w:rPr>
          <w:rtl w:val="0"/>
        </w:rPr>
        <w:t xml:space="preserve"> — download receipt PDF</w:t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/v1/invoices</w:t>
      </w:r>
      <w:r w:rsidDel="00000000" w:rsidR="00000000" w:rsidRPr="00000000">
        <w:rPr>
          <w:rtl w:val="0"/>
        </w:rPr>
        <w:t xml:space="preserve"> — paginated, filterable invoice list</w:t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/v1/invoices/:id</w:t>
      </w:r>
      <w:r w:rsidDel="00000000" w:rsidR="00000000" w:rsidRPr="00000000">
        <w:rPr>
          <w:rtl w:val="0"/>
        </w:rPr>
        <w:t xml:space="preserve"> — single invoice detail</w:t>
      </w:r>
    </w:p>
    <w:p w:rsidR="00000000" w:rsidDel="00000000" w:rsidP="00000000" w:rsidRDefault="00000000" w:rsidRPr="00000000" w14:paraId="0000002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/v1/transactions/export</w:t>
      </w:r>
      <w:r w:rsidDel="00000000" w:rsidR="00000000" w:rsidRPr="00000000">
        <w:rPr>
          <w:rtl w:val="0"/>
        </w:rPr>
        <w:t xml:space="preserve"> — trigger CSV or PDF export</w:t>
      </w:r>
    </w:p>
    <w:p w:rsidR="00000000" w:rsidDel="00000000" w:rsidP="00000000" w:rsidRDefault="00000000" w:rsidRPr="00000000" w14:paraId="0000002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/v1/transactions/:id/report</w:t>
      </w:r>
      <w:r w:rsidDel="00000000" w:rsidR="00000000" w:rsidRPr="00000000">
        <w:rPr>
          <w:rtl w:val="0"/>
        </w:rPr>
        <w:t xml:space="preserve"> — submit report a problem</w:t>
      </w:r>
    </w:p>
    <w:p w:rsidR="00000000" w:rsidDel="00000000" w:rsidP="00000000" w:rsidRDefault="00000000" w:rsidRPr="00000000" w14:paraId="0000002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request/response schemas for each endpoint</w:t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 guards (bearer token)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parameter specs for all filters: date range, type, contract, payment method, status, search term, page, per-page</w:t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error response shapes mapped from error messages document</w:t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response envelope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80kfovatu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 05 — Integrations &amp; Events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RabbitMQ events consumed from billing-service (payment completed, refund issued, invoice generated, subscription charged)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RabbitMQ events consumed from time-tracking-service (hours logged → earning credited)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RabbitMQ events consumed from payout-service (payout initiated, payout completed)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published by transaction-service (transaction created, transaction status updated)</w:t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Ably integration for real-time transaction status updates to frontend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caching strategy (cache keys, TTL for transaction list queries)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QuickBooks reconciliation event handling</w:t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sequence diagrams for each money flow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rrnsgb9m4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 06 — Observability &amp; Health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/ready</w:t>
      </w:r>
      <w:r w:rsidDel="00000000" w:rsidR="00000000" w:rsidRPr="00000000">
        <w:rPr>
          <w:rtl w:val="0"/>
        </w:rPr>
        <w:t xml:space="preserve"> endpoint specs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strategy (what gets logged per transaction event)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metrics to monitor (transaction failure rate, processing time, export queue depth)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thresholds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 definitions for transaction processing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2tzlh4aca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 07 — QA &amp; Test Data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test case list mapped from acceptance criteria and edge cases document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cases for all 37 error states from error messages document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scripts for all transaction types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scripts for all status states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Fixtures for filter combinations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Postman / REST Client collection for all endpoints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test spec for export endpoint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y4wy7fctrt3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billing-service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ms2wqii4d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 00 — Service Overview &amp; Repo Placement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 and responsibilities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to transaction-service, payout-service, Stripe, QuickBooks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Folder placement: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/apps/billing-service/src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qzbokjkf7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 01 — Docker &amp; Runtime Setup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 (STRIPE_SECRET_KEY, QUICKBOOKS_CLIENT_ID, QUICKBOOKS_SECRET, DATABASE_URL, PORT, RABBITMQ_URL, REDIS_URL)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check, deployment notes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aic744xvk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 02 — Folder Structure &amp; Bootstrapping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Module wiring (BillingModule, SubscriptionModule, InvoiceModule, WebhookModule)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loading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xwo37xjky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 03 — Data Models &amp; DTOs</w:t>
      </w:r>
    </w:p>
    <w:p w:rsidR="00000000" w:rsidDel="00000000" w:rsidP="00000000" w:rsidRDefault="00000000" w:rsidRPr="00000000" w14:paraId="0000005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Subscription entity (client and talent, all tiers: basic, pro, enterprise, agency)</w:t>
      </w:r>
    </w:p>
    <w:p w:rsidR="00000000" w:rsidDel="00000000" w:rsidP="00000000" w:rsidRDefault="00000000" w:rsidRPr="00000000" w14:paraId="0000005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frequency entity (daily, weekly, monthly, quarterly, annual)</w:t>
      </w:r>
    </w:p>
    <w:p w:rsidR="00000000" w:rsidDel="00000000" w:rsidP="00000000" w:rsidRDefault="00000000" w:rsidRPr="00000000" w14:paraId="0000005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schedule entity (installment tracking)</w:t>
      </w:r>
    </w:p>
    <w:p w:rsidR="00000000" w:rsidDel="00000000" w:rsidP="00000000" w:rsidRDefault="00000000" w:rsidRPr="00000000" w14:paraId="0000005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generation entity</w:t>
      </w:r>
    </w:p>
    <w:p w:rsidR="00000000" w:rsidDel="00000000" w:rsidP="00000000" w:rsidRDefault="00000000" w:rsidRPr="00000000" w14:paraId="0000005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 transfer fee entity</w:t>
      </w:r>
    </w:p>
    <w:p w:rsidR="00000000" w:rsidDel="00000000" w:rsidP="00000000" w:rsidRDefault="00000000" w:rsidRPr="00000000" w14:paraId="0000005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DTOs and validators for each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gjlhw7yi2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 04 — API Endpoints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/v1/billing/invoices</w:t>
      </w:r>
      <w:r w:rsidDel="00000000" w:rsidR="00000000" w:rsidRPr="00000000">
        <w:rPr>
          <w:rtl w:val="0"/>
        </w:rPr>
        <w:t xml:space="preserve"> — generate invoice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/v1/billing/invoices/:id</w:t>
      </w:r>
      <w:r w:rsidDel="00000000" w:rsidR="00000000" w:rsidRPr="00000000">
        <w:rPr>
          <w:rtl w:val="0"/>
        </w:rPr>
        <w:t xml:space="preserve"> — retrieve invoice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/v1/billing/subscriptions</w:t>
      </w:r>
      <w:r w:rsidDel="00000000" w:rsidR="00000000" w:rsidRPr="00000000">
        <w:rPr>
          <w:rtl w:val="0"/>
        </w:rPr>
        <w:t xml:space="preserve"> — create subscription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/v1/billing/subscriptions/:id</w:t>
      </w:r>
      <w:r w:rsidDel="00000000" w:rsidR="00000000" w:rsidRPr="00000000">
        <w:rPr>
          <w:rtl w:val="0"/>
        </w:rPr>
        <w:t xml:space="preserve"> — update subscription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/v1/billing/subscriptions/:id</w:t>
      </w:r>
      <w:r w:rsidDel="00000000" w:rsidR="00000000" w:rsidRPr="00000000">
        <w:rPr>
          <w:rtl w:val="0"/>
        </w:rPr>
        <w:t xml:space="preserve"> — cancel subscription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/v1/billing/subscriptions/:id</w:t>
      </w:r>
      <w:r w:rsidDel="00000000" w:rsidR="00000000" w:rsidRPr="00000000">
        <w:rPr>
          <w:rtl w:val="0"/>
        </w:rPr>
        <w:t xml:space="preserve"> — get subscription details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/v1/billing/payment-methods</w:t>
      </w:r>
      <w:r w:rsidDel="00000000" w:rsidR="00000000" w:rsidRPr="00000000">
        <w:rPr>
          <w:rtl w:val="0"/>
        </w:rPr>
        <w:t xml:space="preserve"> — add payment method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/v1/billing/payment-methods/:id</w:t>
      </w:r>
      <w:r w:rsidDel="00000000" w:rsidR="00000000" w:rsidRPr="00000000">
        <w:rPr>
          <w:rtl w:val="0"/>
        </w:rPr>
        <w:t xml:space="preserve"> — remove payment method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/v1/billing/payment-methods</w:t>
      </w:r>
      <w:r w:rsidDel="00000000" w:rsidR="00000000" w:rsidRPr="00000000">
        <w:rPr>
          <w:rtl w:val="0"/>
        </w:rPr>
        <w:t xml:space="preserve"> — list payment methods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request/response schemas, auth guards, error shapes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tpv8nn6pp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 05 — Integrations &amp; Events</w:t>
      </w:r>
    </w:p>
    <w:p w:rsidR="00000000" w:rsidDel="00000000" w:rsidP="00000000" w:rsidRDefault="00000000" w:rsidRPr="00000000" w14:paraId="0000006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 integration (charges, ACH, installments, subscriptions, refunds, webhooks)</w:t>
      </w:r>
    </w:p>
    <w:p w:rsidR="00000000" w:rsidDel="00000000" w:rsidP="00000000" w:rsidRDefault="00000000" w:rsidRPr="00000000" w14:paraId="0000006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QuickBooks integration (invoice reconciliation, wire verification)</w:t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published to transaction-service (payment completed, refund issued, fee charged, subscription billed)</w:t>
      </w:r>
    </w:p>
    <w:p w:rsidR="00000000" w:rsidDel="00000000" w:rsidP="00000000" w:rsidRDefault="00000000" w:rsidRPr="00000000" w14:paraId="0000006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webhook handler specs (payment_intent.succeeded, payment_intent.failed, invoice.paid, customer.subscription.updated, etc.)</w:t>
      </w:r>
    </w:p>
    <w:p w:rsidR="00000000" w:rsidDel="00000000" w:rsidP="00000000" w:rsidRDefault="00000000" w:rsidRPr="00000000" w14:paraId="0000006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diagrams for client payment flow, subscription billing flow, refund flow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aiepe33ns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 06 — Observability &amp; Health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 and readiness checks including Stripe and QuickBooks connectivity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failure rate monitoring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processing success rate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logic for failed webhook processing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v3q57541f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 07 — QA &amp; Test Data</w:t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 test card numbers and ACH test accounts</w:t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lifecycle test cases</w:t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generation test cases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simulation test cases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flow test cases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mufdg2488qbq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payout-service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m5x59jclbj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 00 — Service Overview &amp; Repo Placement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 and responsibilities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to transaction-service, billing-service, time-tracking-service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Folder placement: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/apps/payout-service/src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z0mq8o4qr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 01 — Docker &amp; Runtime Setup</w:t>
      </w:r>
    </w:p>
    <w:p w:rsidR="00000000" w:rsidDel="00000000" w:rsidP="00000000" w:rsidRDefault="00000000" w:rsidRPr="00000000" w14:paraId="0000007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07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 (STRIPE_SECRET_KEY for Stripe Connect, DATABASE_URL, PORT, RABBITMQ_URL)</w:t>
      </w:r>
    </w:p>
    <w:p w:rsidR="00000000" w:rsidDel="00000000" w:rsidP="00000000" w:rsidRDefault="00000000" w:rsidRPr="00000000" w14:paraId="0000007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check, deployment notes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4yjiarmuxp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 02 — Folder Structure &amp; Bootstrapping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Module wiring (PayoutModule, DirectDepositModule, BalanceModule)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97kuakha5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 03 — Data Models &amp; DTOs</w:t>
      </w:r>
    </w:p>
    <w:p w:rsidR="00000000" w:rsidDel="00000000" w:rsidP="00000000" w:rsidRDefault="00000000" w:rsidRPr="00000000" w14:paraId="0000007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Payout entity</w:t>
      </w:r>
    </w:p>
    <w:p w:rsidR="00000000" w:rsidDel="00000000" w:rsidP="00000000" w:rsidRDefault="00000000" w:rsidRPr="00000000" w14:paraId="0000008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deposit schedule entity (frequency, next payout date, bank account reference)</w:t>
      </w:r>
    </w:p>
    <w:p w:rsidR="00000000" w:rsidDel="00000000" w:rsidP="00000000" w:rsidRDefault="00000000" w:rsidRPr="00000000" w14:paraId="0000008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 method entity (bank account: routing/account numbers; future: crypto wallet)</w:t>
      </w:r>
    </w:p>
    <w:p w:rsidR="00000000" w:rsidDel="00000000" w:rsidP="00000000" w:rsidRDefault="00000000" w:rsidRPr="00000000" w14:paraId="0000008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balance calculation model</w:t>
      </w:r>
    </w:p>
    <w:p w:rsidR="00000000" w:rsidDel="00000000" w:rsidP="00000000" w:rsidRDefault="00000000" w:rsidRPr="00000000" w14:paraId="0000008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DTOs and validators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aoso3mwbds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 04 — API Endpoints</w:t>
      </w:r>
    </w:p>
    <w:p w:rsidR="00000000" w:rsidDel="00000000" w:rsidP="00000000" w:rsidRDefault="00000000" w:rsidRPr="00000000" w14:paraId="0000008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/v1/payouts</w:t>
      </w:r>
      <w:r w:rsidDel="00000000" w:rsidR="00000000" w:rsidRPr="00000000">
        <w:rPr>
          <w:rtl w:val="0"/>
        </w:rPr>
        <w:t xml:space="preserve"> — talent payout history</w:t>
      </w:r>
    </w:p>
    <w:p w:rsidR="00000000" w:rsidDel="00000000" w:rsidP="00000000" w:rsidRDefault="00000000" w:rsidRPr="00000000" w14:paraId="0000008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/v1/payouts</w:t>
      </w:r>
      <w:r w:rsidDel="00000000" w:rsidR="00000000" w:rsidRPr="00000000">
        <w:rPr>
          <w:rtl w:val="0"/>
        </w:rPr>
        <w:t xml:space="preserve"> — initiate manual payout</w:t>
      </w:r>
    </w:p>
    <w:p w:rsidR="00000000" w:rsidDel="00000000" w:rsidP="00000000" w:rsidRDefault="00000000" w:rsidRPr="00000000" w14:paraId="0000008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/v1/payouts/balance</w:t>
      </w:r>
      <w:r w:rsidDel="00000000" w:rsidR="00000000" w:rsidRPr="00000000">
        <w:rPr>
          <w:rtl w:val="0"/>
        </w:rPr>
        <w:t xml:space="preserve"> — available balance for talent</w:t>
      </w:r>
    </w:p>
    <w:p w:rsidR="00000000" w:rsidDel="00000000" w:rsidP="00000000" w:rsidRDefault="00000000" w:rsidRPr="00000000" w14:paraId="0000008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/v1/payouts/schedule</w:t>
      </w:r>
      <w:r w:rsidDel="00000000" w:rsidR="00000000" w:rsidRPr="00000000">
        <w:rPr>
          <w:rtl w:val="0"/>
        </w:rPr>
        <w:t xml:space="preserve"> — set direct deposit schedule</w:t>
      </w:r>
    </w:p>
    <w:p w:rsidR="00000000" w:rsidDel="00000000" w:rsidP="00000000" w:rsidRDefault="00000000" w:rsidRPr="00000000" w14:paraId="0000008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/v1/payouts/schedule</w:t>
      </w:r>
      <w:r w:rsidDel="00000000" w:rsidR="00000000" w:rsidRPr="00000000">
        <w:rPr>
          <w:rtl w:val="0"/>
        </w:rPr>
        <w:t xml:space="preserve"> — get current schedule</w:t>
      </w:r>
    </w:p>
    <w:p w:rsidR="00000000" w:rsidDel="00000000" w:rsidP="00000000" w:rsidRDefault="00000000" w:rsidRPr="00000000" w14:paraId="0000008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/v1/payouts/schedule</w:t>
      </w:r>
      <w:r w:rsidDel="00000000" w:rsidR="00000000" w:rsidRPr="00000000">
        <w:rPr>
          <w:rtl w:val="0"/>
        </w:rPr>
        <w:t xml:space="preserve"> — update schedule</w:t>
      </w:r>
    </w:p>
    <w:p w:rsidR="00000000" w:rsidDel="00000000" w:rsidP="00000000" w:rsidRDefault="00000000" w:rsidRPr="00000000" w14:paraId="0000008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/v1/payouts/methods</w:t>
      </w:r>
      <w:r w:rsidDel="00000000" w:rsidR="00000000" w:rsidRPr="00000000">
        <w:rPr>
          <w:rtl w:val="0"/>
        </w:rPr>
        <w:t xml:space="preserve"> — add payout method (bank account)</w:t>
      </w:r>
    </w:p>
    <w:p w:rsidR="00000000" w:rsidDel="00000000" w:rsidP="00000000" w:rsidRDefault="00000000" w:rsidRPr="00000000" w14:paraId="0000008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/v1/payouts/methods/:id</w:t>
      </w:r>
      <w:r w:rsidDel="00000000" w:rsidR="00000000" w:rsidRPr="00000000">
        <w:rPr>
          <w:rtl w:val="0"/>
        </w:rPr>
        <w:t xml:space="preserve"> — remove payout method</w:t>
      </w:r>
    </w:p>
    <w:p w:rsidR="00000000" w:rsidDel="00000000" w:rsidP="00000000" w:rsidRDefault="00000000" w:rsidRPr="00000000" w14:paraId="0000008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request/response schemas, auth guards, error shapes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5o5qq4wnk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 05 — Integrations &amp; Events</w:t>
      </w:r>
    </w:p>
    <w:p w:rsidR="00000000" w:rsidDel="00000000" w:rsidP="00000000" w:rsidRDefault="00000000" w:rsidRPr="00000000" w14:paraId="0000008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 Connect integration for ACH payouts to talent bank accounts</w:t>
      </w:r>
    </w:p>
    <w:p w:rsidR="00000000" w:rsidDel="00000000" w:rsidP="00000000" w:rsidRDefault="00000000" w:rsidRPr="00000000" w14:paraId="0000009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consumed from transaction-service (earning credited, balance updated)</w:t>
      </w:r>
    </w:p>
    <w:p w:rsidR="00000000" w:rsidDel="00000000" w:rsidP="00000000" w:rsidRDefault="00000000" w:rsidRPr="00000000" w14:paraId="0000009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published to transaction-service (payout initiated, payout completed, payout failed)</w:t>
      </w:r>
    </w:p>
    <w:p w:rsidR="00000000" w:rsidDel="00000000" w:rsidP="00000000" w:rsidRDefault="00000000" w:rsidRPr="00000000" w14:paraId="0000009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deposit scheduler (cron job specs, frequency handling)</w:t>
      </w:r>
    </w:p>
    <w:p w:rsidR="00000000" w:rsidDel="00000000" w:rsidP="00000000" w:rsidRDefault="00000000" w:rsidRPr="00000000" w14:paraId="0000009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diagram for full talent payout flow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qivk6vv69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 06 — Observability &amp; Health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Payout failure rate monitoring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deposit schedule execution success rate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discrepancy alerts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tbrb3cpdsf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 07 — QA &amp; Test Data</w:t>
      </w:r>
    </w:p>
    <w:p w:rsidR="00000000" w:rsidDel="00000000" w:rsidP="00000000" w:rsidRDefault="00000000" w:rsidRPr="00000000" w14:paraId="0000009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deposit schedule test cases (all frequency types)</w:t>
      </w:r>
    </w:p>
    <w:p w:rsidR="00000000" w:rsidDel="00000000" w:rsidP="00000000" w:rsidRDefault="00000000" w:rsidRPr="00000000" w14:paraId="0000009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 initiation test cases</w:t>
      </w:r>
    </w:p>
    <w:p w:rsidR="00000000" w:rsidDel="00000000" w:rsidP="00000000" w:rsidRDefault="00000000" w:rsidRPr="00000000" w14:paraId="0000009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calculation test cases</w:t>
      </w:r>
    </w:p>
    <w:p w:rsidR="00000000" w:rsidDel="00000000" w:rsidP="00000000" w:rsidRDefault="00000000" w:rsidRPr="00000000" w14:paraId="0000009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Connect test account setup instructions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e8ia8emd3h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4: Frontend Integration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tj7nl0vglx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 FE-01 — API Integration Guide</w:t>
      </w:r>
    </w:p>
    <w:p w:rsidR="00000000" w:rsidDel="00000000" w:rsidP="00000000" w:rsidRDefault="00000000" w:rsidRPr="00000000" w14:paraId="000000A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URL and auth header setup</w:t>
      </w:r>
    </w:p>
    <w:p w:rsidR="00000000" w:rsidDel="00000000" w:rsidP="00000000" w:rsidRDefault="00000000" w:rsidRPr="00000000" w14:paraId="000000A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transaction-service endpoints consumed by the UI</w:t>
      </w:r>
    </w:p>
    <w:p w:rsidR="00000000" w:rsidDel="00000000" w:rsidP="00000000" w:rsidRDefault="00000000" w:rsidRPr="00000000" w14:paraId="000000A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Request/response type definitions (TypeScript interfaces matching backend DTOs)</w:t>
      </w:r>
    </w:p>
    <w:p w:rsidR="00000000" w:rsidDel="00000000" w:rsidP="00000000" w:rsidRDefault="00000000" w:rsidRPr="00000000" w14:paraId="000000A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query parameter construction for all five filter types</w:t>
      </w:r>
    </w:p>
    <w:p w:rsidR="00000000" w:rsidDel="00000000" w:rsidP="00000000" w:rsidRDefault="00000000" w:rsidRPr="00000000" w14:paraId="000000A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implementation (page, per-page, total count handling)</w:t>
      </w:r>
    </w:p>
    <w:p w:rsidR="00000000" w:rsidDel="00000000" w:rsidP="00000000" w:rsidRDefault="00000000" w:rsidRPr="00000000" w14:paraId="000000A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debounce implementation spec (minimum characters, debounce delay)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dmkqmyyabb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 FE-02 — State Management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 list state shape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list state shape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filter state shape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detail modal state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state (idle, loading, success, error)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persistence rules (session only, resets on logout)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yws18b3jar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 FE-03 — Real-Time Updates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Ably channel subscription for live transaction status updates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How Processing → Paid status transitions update the UI without page refresh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Reconnection handling if Ably connection drops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wcxy65i6gn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 FE-04 — Error State Implementation</w:t>
      </w:r>
    </w:p>
    <w:p w:rsidR="00000000" w:rsidDel="00000000" w:rsidP="00000000" w:rsidRDefault="00000000" w:rsidRPr="00000000" w14:paraId="000000B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37 error states from the error messages document mapped to UI components</w:t>
      </w:r>
    </w:p>
    <w:p w:rsidR="00000000" w:rsidDel="00000000" w:rsidP="00000000" w:rsidRDefault="00000000" w:rsidRPr="00000000" w14:paraId="000000B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Toast notification implementation (success, warning, error)</w:t>
      </w:r>
    </w:p>
    <w:p w:rsidR="00000000" w:rsidDel="00000000" w:rsidP="00000000" w:rsidRDefault="00000000" w:rsidRPr="00000000" w14:paraId="000000B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state component specs</w:t>
      </w:r>
    </w:p>
    <w:p w:rsidR="00000000" w:rsidDel="00000000" w:rsidP="00000000" w:rsidRDefault="00000000" w:rsidRPr="00000000" w14:paraId="000000B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Skeleton loading state specs</w:t>
      </w:r>
    </w:p>
    <w:p w:rsidR="00000000" w:rsidDel="00000000" w:rsidP="00000000" w:rsidRDefault="00000000" w:rsidRPr="00000000" w14:paraId="000000B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Disabled state specs (export button, download receipt button)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k1zr95d5up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 FE-05 — Export Implementation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CSV export trigger and download handling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export trigger and download handling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export flow (large datasets) — polling or Ably notification when ready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naming convention implementation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0jna7s3wri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5: Database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ikpavkbosm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 DB-01 — Schema Setup</w:t>
      </w:r>
    </w:p>
    <w:p w:rsidR="00000000" w:rsidDel="00000000" w:rsidP="00000000" w:rsidRDefault="00000000" w:rsidRPr="00000000" w14:paraId="000000B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PostgreSQL DDL for all five tables</w:t>
      </w:r>
    </w:p>
    <w:p w:rsidR="00000000" w:rsidDel="00000000" w:rsidP="00000000" w:rsidRDefault="00000000" w:rsidRPr="00000000" w14:paraId="000000C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ENUM type definitions</w:t>
      </w:r>
    </w:p>
    <w:p w:rsidR="00000000" w:rsidDel="00000000" w:rsidP="00000000" w:rsidRDefault="00000000" w:rsidRPr="00000000" w14:paraId="000000C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CHECK constraints</w:t>
      </w:r>
    </w:p>
    <w:p w:rsidR="00000000" w:rsidDel="00000000" w:rsidP="00000000" w:rsidRDefault="00000000" w:rsidRPr="00000000" w14:paraId="000000C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foreign key relationships</w:t>
      </w:r>
    </w:p>
    <w:p w:rsidR="00000000" w:rsidDel="00000000" w:rsidP="00000000" w:rsidRDefault="00000000" w:rsidRPr="00000000" w14:paraId="000000C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indexes (recommended: status, date, contract_id, user_id)</w:t>
      </w:r>
    </w:p>
    <w:p w:rsidR="00000000" w:rsidDel="00000000" w:rsidP="00000000" w:rsidRDefault="00000000" w:rsidRPr="00000000" w14:paraId="000000C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scripts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c95m4872c6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 DB-02 — Query Patterns</w:t>
      </w:r>
    </w:p>
    <w:p w:rsidR="00000000" w:rsidDel="00000000" w:rsidP="00000000" w:rsidRDefault="00000000" w:rsidRPr="00000000" w14:paraId="000000C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Filtered transaction list query (all filter combinations)</w:t>
      </w:r>
    </w:p>
    <w:p w:rsidR="00000000" w:rsidDel="00000000" w:rsidP="00000000" w:rsidRDefault="00000000" w:rsidRPr="00000000" w14:paraId="000000C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query implementation (full-text search across relevant fields)</w:t>
      </w:r>
    </w:p>
    <w:p w:rsidR="00000000" w:rsidDel="00000000" w:rsidP="00000000" w:rsidRDefault="00000000" w:rsidRPr="00000000" w14:paraId="000000C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query pattern</w:t>
      </w:r>
    </w:p>
    <w:p w:rsidR="00000000" w:rsidDel="00000000" w:rsidP="00000000" w:rsidRDefault="00000000" w:rsidRPr="00000000" w14:paraId="000000C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calculation query for transaction-service</w:t>
      </w:r>
    </w:p>
    <w:p w:rsidR="00000000" w:rsidDel="00000000" w:rsidP="00000000" w:rsidRDefault="00000000" w:rsidRPr="00000000" w14:paraId="000000C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status auto-escalation to overdue query (for scheduled job)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i9pjy84x0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 DB-03 — Immutability &amp; Audit Rules</w:t>
      </w:r>
    </w:p>
    <w:p w:rsidR="00000000" w:rsidDel="00000000" w:rsidP="00000000" w:rsidRDefault="00000000" w:rsidRPr="00000000" w14:paraId="000000C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Immutability enforcement rules (no updates after paid/succeeded/refunded)</w:t>
      </w:r>
    </w:p>
    <w:p w:rsidR="00000000" w:rsidDel="00000000" w:rsidP="00000000" w:rsidRDefault="00000000" w:rsidRPr="00000000" w14:paraId="000000C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 correction pattern (new record only, never edit)</w:t>
      </w:r>
    </w:p>
    <w:p w:rsidR="00000000" w:rsidDel="00000000" w:rsidP="00000000" w:rsidRDefault="00000000" w:rsidRPr="00000000" w14:paraId="000000C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 table spec for views, exports, and problem reports</w:t>
      </w:r>
    </w:p>
    <w:p w:rsidR="00000000" w:rsidDel="00000000" w:rsidP="00000000" w:rsidRDefault="00000000" w:rsidRPr="00000000" w14:paraId="000000C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retention policy implementation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auykli7dmf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6: Monitoring &amp; Observability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j96lwq4teq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 OPS-01 — Monitoring Setup</w:t>
      </w:r>
    </w:p>
    <w:p w:rsidR="00000000" w:rsidDel="00000000" w:rsidP="00000000" w:rsidRDefault="00000000" w:rsidRPr="00000000" w14:paraId="000000D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 metrics for all three services</w:t>
      </w:r>
    </w:p>
    <w:p w:rsidR="00000000" w:rsidDel="00000000" w:rsidP="00000000" w:rsidRDefault="00000000" w:rsidRPr="00000000" w14:paraId="000000D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failure rate thresholds and alerts</w:t>
      </w:r>
    </w:p>
    <w:p w:rsidR="00000000" w:rsidDel="00000000" w:rsidP="00000000" w:rsidRDefault="00000000" w:rsidRPr="00000000" w14:paraId="000000D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queue depth monitoring</w:t>
      </w:r>
    </w:p>
    <w:p w:rsidR="00000000" w:rsidDel="00000000" w:rsidP="00000000" w:rsidRDefault="00000000" w:rsidRPr="00000000" w14:paraId="000000D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webhook processing success rate</w:t>
      </w:r>
    </w:p>
    <w:p w:rsidR="00000000" w:rsidDel="00000000" w:rsidP="00000000" w:rsidRDefault="00000000" w:rsidRPr="00000000" w14:paraId="000000D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 failure rate alerts</w:t>
      </w:r>
    </w:p>
    <w:p w:rsidR="00000000" w:rsidDel="00000000" w:rsidP="00000000" w:rsidRDefault="00000000" w:rsidRPr="00000000" w14:paraId="000000D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query performance monitoring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ixydonfime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 OPS-02 — Logging Standards</w:t>
      </w:r>
    </w:p>
    <w:p w:rsidR="00000000" w:rsidDel="00000000" w:rsidP="00000000" w:rsidRDefault="00000000" w:rsidRPr="00000000" w14:paraId="000000D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gets logged per event across all three services</w:t>
      </w:r>
    </w:p>
    <w:p w:rsidR="00000000" w:rsidDel="00000000" w:rsidP="00000000" w:rsidRDefault="00000000" w:rsidRPr="00000000" w14:paraId="000000D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format standards (structured JSON logging)</w:t>
      </w:r>
    </w:p>
    <w:p w:rsidR="00000000" w:rsidDel="00000000" w:rsidP="00000000" w:rsidRDefault="00000000" w:rsidRPr="00000000" w14:paraId="000000D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field masking rules (no full account numbers, no PII in logs)</w:t>
      </w:r>
    </w:p>
    <w:p w:rsidR="00000000" w:rsidDel="00000000" w:rsidP="00000000" w:rsidRDefault="00000000" w:rsidRPr="00000000" w14:paraId="000000D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retention policy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c3bu6s3s8b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7: QA &amp; Testing Master Plan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w41vxh0rz3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 QA-01 — Test Case Master List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acceptance criteria test cases from the original requirements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29 edge case scenarios from the backlog extensions document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37 error state test cases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39 open product questions that were resolved — verify each answer is implemented correctly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ciiy144mmc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 QA-02 — Integration Test Plan</w:t>
      </w:r>
    </w:p>
    <w:p w:rsidR="00000000" w:rsidDel="00000000" w:rsidP="00000000" w:rsidRDefault="00000000" w:rsidRPr="00000000" w14:paraId="000000E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End-to-end flow: client payment → transaction record created → appears in UI</w:t>
      </w:r>
    </w:p>
    <w:p w:rsidR="00000000" w:rsidDel="00000000" w:rsidP="00000000" w:rsidRDefault="00000000" w:rsidRPr="00000000" w14:paraId="000000E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End-to-end flow: refund issued → new transaction record → original unchanged</w:t>
      </w:r>
    </w:p>
    <w:p w:rsidR="00000000" w:rsidDel="00000000" w:rsidP="00000000" w:rsidRDefault="00000000" w:rsidRPr="00000000" w14:paraId="000000E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End-to-end flow: invoice generated → invoice appears in invoices tab</w:t>
      </w:r>
    </w:p>
    <w:p w:rsidR="00000000" w:rsidDel="00000000" w:rsidP="00000000" w:rsidRDefault="00000000" w:rsidRPr="00000000" w14:paraId="000000E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End-to-end flow: export triggered → file downloaded with correct data</w:t>
      </w:r>
    </w:p>
    <w:p w:rsidR="00000000" w:rsidDel="00000000" w:rsidP="00000000" w:rsidRDefault="00000000" w:rsidRPr="00000000" w14:paraId="000000E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combination matrix testing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kkazhyfb4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 QA-03 — Performance Test Plan</w:t>
      </w:r>
    </w:p>
    <w:p w:rsidR="00000000" w:rsidDel="00000000" w:rsidP="00000000" w:rsidRDefault="00000000" w:rsidRPr="00000000" w14:paraId="000000E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test: transaction list with 10,000+ records</w:t>
      </w:r>
    </w:p>
    <w:p w:rsidR="00000000" w:rsidDel="00000000" w:rsidP="00000000" w:rsidRDefault="00000000" w:rsidRPr="00000000" w14:paraId="000000E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test: export with 10,000+ records (async flow)</w:t>
      </w:r>
    </w:p>
    <w:p w:rsidR="00000000" w:rsidDel="00000000" w:rsidP="00000000" w:rsidRDefault="00000000" w:rsidRPr="00000000" w14:paraId="000000E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performance under load</w:t>
      </w:r>
    </w:p>
    <w:p w:rsidR="00000000" w:rsidDel="00000000" w:rsidP="00000000" w:rsidRDefault="00000000" w:rsidRPr="00000000" w14:paraId="000000E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performance at deep page numbers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ote2u08sb6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8: User-Facing Documentation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jdyjbev0c0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 UX-01 — How to Use Transactions &amp; Invoices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to filter transactions by date, type, contract, and payment method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search for a specific transaction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view transaction details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download a receipt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export transactions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report a problem on a transaction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transaction statuses (user-friendly definitions)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invoice statuses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3ytoj8qgl9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Full Document Count Summary</w:t>
      </w:r>
    </w:p>
    <w:tbl>
      <w:tblPr>
        <w:tblStyle w:val="Table1"/>
        <w:tblW w:w="5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35"/>
        <w:gridCol w:w="1635"/>
        <w:tblGridChange w:id="0">
          <w:tblGrid>
            <w:gridCol w:w="4335"/>
            <w:gridCol w:w="16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transaction-service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billing-service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payout-service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Frontend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Monitoring &amp; Observability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QA &amp;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User-Facing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38 documents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