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tpb8qiewa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00 — Overview &amp; Scope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 and goals (Certifications + attachment uploads + progress bonus).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in scope vs. out of scope (no search reindex this sprint, etc.).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Roles/permissions (owner or admin can write; others read).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 (CRUD works, upload works, progress updates, rate-limit enforced).</w:t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5xp1lfmg8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01 — Environment &amp; Full Setup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Prereqs: Node, pnpm/yarn, Docker, Postgres.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 vars (DB, R2/S3, RabbitMQ, throttling TTL/limit).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dev startup (monorepo commands, seed data).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 (run, rollback).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with sane defaults.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matrix (common startup errors).</w:t>
        <w:br w:type="textWrapping"/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4tojkaaj1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02 — Architecture &amp; Bootstrapping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placement and dependency diagram: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 module (controllers, services, repos, entities, dtos, validators, events).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</w:t>
      </w:r>
      <w:r w:rsidDel="00000000" w:rsidR="00000000" w:rsidRPr="00000000">
        <w:rPr>
          <w:rtl w:val="0"/>
        </w:rPr>
        <w:t xml:space="preserve"> sub-module (pre-signed URL issuance).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profile-progress</w:t>
      </w:r>
      <w:r w:rsidDel="00000000" w:rsidR="00000000" w:rsidRPr="00000000">
        <w:rPr>
          <w:rtl w:val="0"/>
        </w:rPr>
        <w:t xml:space="preserve"> service (called after writes).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Guards (owner-or-admin).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flow diagrams (create, update, delete, upload).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flow (publish on bus).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 strategy (where enforced; config knobs).</w:t>
        <w:br w:type="textWrapping"/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a6e7tax42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03 — Data Model &amp; Schemas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ERD snippet for: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user_certifications</w:t>
      </w:r>
      <w:r w:rsidDel="00000000" w:rsidR="00000000" w:rsidRPr="00000000">
        <w:rPr>
          <w:rtl w:val="0"/>
        </w:rPr>
        <w:t xml:space="preserve"> (columns, types, defaults).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normalized_name, issue_date, coalesce(credential_id,''))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rules: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issue_date</w:t>
      </w:r>
      <w:r w:rsidDel="00000000" w:rsidR="00000000" w:rsidRPr="00000000">
        <w:rPr>
          <w:rtl w:val="0"/>
        </w:rPr>
        <w:t xml:space="preserve"> required, date-only;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optional, ≥ issue_date.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doesnt_expire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true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expiry_date</w:t>
      </w:r>
      <w:r w:rsidDel="00000000" w:rsidR="00000000" w:rsidRPr="00000000">
        <w:rPr>
          <w:rtl w:val="0"/>
        </w:rPr>
        <w:t xml:space="preserve"> null/ignored.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credential_url</w:t>
      </w:r>
      <w:r w:rsidDel="00000000" w:rsidR="00000000" w:rsidRPr="00000000">
        <w:rPr>
          <w:rtl w:val="0"/>
        </w:rPr>
        <w:t xml:space="preserve"> http/https only; allow query params.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max 10</w:t>
      </w:r>
      <w:r w:rsidDel="00000000" w:rsidR="00000000" w:rsidRPr="00000000">
        <w:rPr>
          <w:rtl w:val="0"/>
        </w:rPr>
        <w:t xml:space="preserve">, case-insensitive dedupe.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attachment_url</w:t>
      </w:r>
      <w:r w:rsidDel="00000000" w:rsidR="00000000" w:rsidRPr="00000000">
        <w:rPr>
          <w:rtl w:val="0"/>
        </w:rPr>
        <w:t xml:space="preserve"> optional.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TypeORM migration file outline.</w:t>
        <w:br w:type="textWrapping"/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n3l0xux00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04 — API Design (REST, v1)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/v1/users/:userId/certifications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?limit&amp;offset&amp;q&amp;sort=issue_date:desc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{data, progress}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/:certId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{data, progress}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/:certId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{deleted:true, progress}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Uploads: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/:certId/uploads/issue-url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(pre-signed PUT)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{uploadUrl, objectUrl}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/:certId/attachment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{data, progress}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/v1/users/:userId/profile/progress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JWT; owner-or-admin guard.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schemas with examples.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catalogue &amp; codes: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400.invalid_date_range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400.expiry_not_allowed_when_nonexpiring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400.invalid_url_scheme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400.skills_limit_exceeded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400.future_issue_date_exceeds_limit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409.duplicate_certification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401/403/404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contract (limit/offset defaults &amp; max).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 (10 writes/min/user)—headers or body signaling.</w:t>
        <w:br w:type="textWrapping"/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zfvabppg2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05 — Business Rules &amp; Progress Engine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policy: Certifications are </w:t>
      </w: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+10% when count ≥1).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counts as “complete” for the section (≥1 valid cert).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recalc (on create/update/delete/attach).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Returned structure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{percent, sections[]}</w:t>
      </w:r>
      <w:r w:rsidDel="00000000" w:rsidR="00000000" w:rsidRPr="00000000">
        <w:rPr>
          <w:rtl w:val="0"/>
        </w:rPr>
        <w:t xml:space="preserve">; example payloads.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cases (removing last cert → bonus removed).</w:t>
        <w:br w:type="textWrapping"/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hjz9uflee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06 — Validation &amp; Security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DTO-level validations (dates, url, skills length, dedupe).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normalization (trim/lower for duplicate checks).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Anti-abuse: throttling rules; attachment MIME allow-list; max file size.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rules (owner/admin) with examples.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 notes (no PII beyond cert data; attachment link handling).</w:t>
        <w:br w:type="textWrapping"/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uhval47e9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07 — Events &amp; Integrations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topics &amp; contracts: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profile.section.updated</w:t>
      </w:r>
      <w:r w:rsidDel="00000000" w:rsidR="00000000" w:rsidRPr="00000000">
        <w:rPr>
          <w:rtl w:val="0"/>
        </w:rPr>
        <w:t xml:space="preserve"> (payload shape, examples).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profile.completion.changed</w:t>
      </w:r>
      <w:r w:rsidDel="00000000" w:rsidR="00000000" w:rsidRPr="00000000">
        <w:rPr>
          <w:rtl w:val="0"/>
        </w:rPr>
        <w:t xml:space="preserve"> (old%, new%, section).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guarantees (at-least-once), retries/backoff.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exchange/queue bindings (names, routing keys).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expectations (none this sprint—but contract documented).</w:t>
        <w:br w:type="textWrapping"/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kllapakzs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08 — Uploads: Storage &amp; Lifecycle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choice (Cloudflare R2 / S3-compatible).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Pre-signed URL issuance flow: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body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) validations.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TTL and bucket naming.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upload instructions (PUT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uploadUrl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finalize call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.../attachment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Allowed MIME types (pdf, png, jpg, jpeg; confirm exact list).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object size (default; confirm).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vs signed GET policy (recommend signed or time-boxed public).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strategy (replacing/deleting attachments).</w:t>
        <w:br w:type="textWrapping"/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e67q56dh9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09 — Frontend Integration Notes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field map → DTO keys.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handling (date-only; no timezone).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rules: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Toggle “doesn’t expire” disables/clears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expiry_date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chips with hard cap (10); show server error text on exceed.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 must start with http/https; surface inline validation.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UX: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issue-url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PUT file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attachment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optimistic update.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failures and retry hints.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refresh: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object returned from POST/PATCH/DELETE to update the bar.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e64co59z7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10 — QA Plan &amp; Test Data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user(s) and sample certifications (with/without expiry, with attachment).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CRUD happy paths.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invalid (&lt; / &gt; 90-day future).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Toggle non-expiring logic.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 scheme validation.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cap &amp; dedupe.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detection.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Deleting last cert affects progress.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limit exceeded behavior.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success/failure paths.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 tests (status codes, error codes).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&amp; sorting checks.</w:t>
        <w:br w:type="textWrapping"/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eo4663h3r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11 — Runbook / Ops Guide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steps (migrations order, env flags).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procedure.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rotate R2 credentials.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re-issue uploads if TTL expires.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failure modes and remedies (bus down, R2 unavailable, DB unique violation storms).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flags/toggles (if any).</w:t>
        <w:br w:type="textWrapping"/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vdvuew8j8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12 — Observability &amp; Monitoring (stub for future)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instrument later: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cert.create|update|delete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upload.issueUrl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upload.attach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error counters by code.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 histograms for CRUD.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publish success/fail counts.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suggestions (write error spikes, duplicate conflicts).</w:t>
        <w:br w:type="textWrapping"/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qao13gb58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13 — User-Facing Help (if applicable)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“How to add a certification” guide (screenshots).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counts as a valid URL, how to handle non-expiring certs.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types/size allowed; privacy note about attachments.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certifications increase profile readiness.</w:t>
        <w:br w:type="textWrapping"/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92e62iyk5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14 — Changelog &amp; Versioning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changes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with dates.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Backwards-compat notes (none expected).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Deprecation policy (future).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i3d2avify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pre-work checks (so these docs stay accurate)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b w:val="1"/>
          <w:bCs w:val="1"/>
          <w:rtl w:val="0"/>
        </w:rPr>
        <w:t xml:space="preserve">allowed MIME types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max file size</w:t>
      </w:r>
      <w:r w:rsidDel="00000000" w:rsidR="00000000" w:rsidRPr="00000000">
        <w:rPr>
          <w:rtl w:val="0"/>
        </w:rPr>
        <w:t xml:space="preserve"> for uploads.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b w:val="1"/>
          <w:bCs w:val="1"/>
          <w:rtl w:val="0"/>
        </w:rPr>
        <w:t xml:space="preserve">bonus %</w:t>
      </w:r>
      <w:r w:rsidDel="00000000" w:rsidR="00000000" w:rsidRPr="00000000">
        <w:rPr>
          <w:rtl w:val="0"/>
        </w:rPr>
        <w:t xml:space="preserve"> used by progress (default 10% unless told otherwise).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