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earnings-service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ES-17  —  Security &amp;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ES-17 — Security &amp;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Auth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(contractor-facing) + X-Service-Token (internal service-to-service)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Data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contractorId always from JWT sub — never from query params or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sliding window per endpoint per caller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Every admin access to contractor earnings data logged to audit_log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ES-02, ES-03, ES-10, ES-15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Contractor Data Isolation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Every query against earnings_cache and balance_snapshots is scoped to a single contractorId. That contractorId is sourced exclusively from the JWT sub claim — never from a URL parameter, query string, or request body. This is enforced at the service layer, not the controller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000"/>
        <w:gridCol w:w="3000"/>
        <w:tblGridChange w:id="0">
          <w:tblGrid>
            <w:gridCol w:w="2400"/>
            <w:gridCol w:w="40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Where enforced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contractorId always from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JwtAuthGuard extracts sub and attaches to request.user. Service methods receive contractorId as a parameter from the controller, which reads it from req.user.sub.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BalanceService, EarningsService — method signatures accept contractorId: string, never read from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Never trust URL param for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/v1/earnings/:id — entry is fetched by id AND contractorId. A match on id alone is not sufficient.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EarningsService.getDetail() — WHERE id = :id AND contractor_id = :contractorId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Cross-contractor access returns 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the entry exists but belongs to a different contractor, throw 403 ERR_EARNINGS_ENTRY_ACCESS_DENIED — not 404. 404 would leak existence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EarningsService.getDetail() — explicit contractorId ownership check before returning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Internal endpoints use userId path param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/v1/internal/earnings/balance/:userId — userId is trusted only after X-Service-Token validation. The calling service is responsible for supplying the correct userId.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ServiceAuthGuard validates token before any userId is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 contractor can query another 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Even with a valid JWT, a contractor cannot pass another contractorId anywhere in the request. The contractorId is injected from the token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Enforced by service layer — no public endpoint accepts contractorId as input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Isolation regression test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Every PR touching BalanceService or EarningsService must include a test that: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1. Creates earnings for contractor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2. Authenticates as contractor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3. Asserts 403 (not 200, not 404) when contractor B attempts to access contractor A's entry 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test must be in the integration test suite, not just unit tests.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JWT Claim Validation Per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JwtAuthGuard validates the token and extracts claims. RolesGuard checks the role claim. Both must pass before any service method is called. Guards are applied at the controller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2.1  Required JWT claims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3200"/>
        <w:gridCol w:w="3000"/>
        <w:tblGridChange w:id="0">
          <w:tblGrid>
            <w:gridCol w:w="2000"/>
            <w:gridCol w:w="1200"/>
            <w:gridCol w:w="32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Behaviour if missing or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UUID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Any valid UUID — becomes contractorId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401 ERR_EARNINGS_AUTH_MISSING_TOKEN if header absent; ERR_EARNINGS_AUTH_INVALID_TOKEN if malformed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"contractor" for all /v1/earnings/*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403 ERR_EARNINGS_WRONG_ROLE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Unix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in the 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401 ERR_EARNINGS_AUTH_TOKEN_EXPIRED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Unix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in the past (clock skew tolerance: 30s)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401 ERR_EARNINGS_AUTH_INVALID_TOKEN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displayCurrency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4217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Any valid 3-letter code — used as default currency param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Falls back to "USD" if absent or invalid — no rejection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localCurrency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 4217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Any valid 3-letter code — used for availableBalanceLocal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Falls back to displayCurrency if absent — no rejection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2.2  JWT validation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src/guards/jwt-auth.guard.ts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CanActivate, ExecutionContext, Injectable,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UnauthorizedException }   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JwtService }                        from '@nestjs/jwt';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ConfigService }              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EarningsError }                     from '../errors/earnings.error';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HttpStatus }             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JwtAuthGuard implements CanActivate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constructor(private jwt: JwtService, private config: ConfigService)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canActivate(ctx: ExecutionContext):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req = ctx.switchToHttp().getRequest();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auth = req.headers['authorization'] ?? '';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(!auth.startsWith('Bearer '))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throw new EarningsError('Authentication is required. Please log in and try again.',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HttpStatus.UNAUTHORIZED, 'ERR_EARNINGS_AUTH_MISSING_TOKEN');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token = auth.slice(7);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let payload: any;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payload = this.jwt.verify(token,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secret:      this.config.get('JWT_SECRET'),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clockTolerance: 30, // 30s clock skew tolerance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(e: any)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code = e.name === 'TokenExpiredError'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? 'ERR_EARNINGS_AUTH_TOKEN_EXPIRED'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: 'ERR_EARNINGS_AUTH_INVALID_TOKEN';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msg  = e.name === 'TokenExpiredError'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? 'Your session has expired. Please log in again.'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: 'Your session token is invalid. Please log in again.';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throw new EarningsError(msg, HttpStatus.UNAUTHORIZED, code);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req.user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sub:             payload.sub,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role:            payload.role,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displayCurrency: payload.displayCurrency ?? 'USD',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localCurrency:   payload.localCurrency   ?? payload.displayCurrency ?? 'USD',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src/guards/roles.guard.ts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RolesGuard implements CanActivate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canActivate(ctx: ExecutionContext):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req = ctx.switchToHttp().getRequest();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(req.user?.role !== 'contractor')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throw new EarningsError('You do not have permission to access this resource.',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HttpStatus.FORBIDDEN, 'ERR_EARNINGS_WRONG_ROLE');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2.3  Endpoint auth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1600"/>
        <w:gridCol w:w="2560"/>
        <w:tblGridChange w:id="0">
          <w:tblGrid>
            <w:gridCol w:w="3200"/>
            <w:gridCol w:w="2000"/>
            <w:gridCol w:w="16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Role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contractorId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/v1/earnings/balance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JwtAuthGuard + RolesGuard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sub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JwtAuthGuard + RolesGuard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sub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JwtAuthGuard + RolesGuard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sub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JwtAuthGuard + RolesGuard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sub — plus ownership check in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JwtAuthGuard + RolesGuard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sub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/v1/internal/earnings/balance/:userId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ServiceAuthGuard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X-Service-Token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URL :userId — trusted after token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/v1/internal/earnings/ytd/:userId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ServiceAuthGuard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X-Service-Token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URL :userId — trusted after token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/health/ready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IP allowlist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Internal Service Token Rotation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X-Service-Token is a shared secret validated with crypto.timingSafeEqual. It is stored as the INTERNAL_SERVICE_TOKEN environment variable on all services that call or serve internal earnings endpoints.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3.1  Services that hold the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3360"/>
        <w:tblGridChange w:id="0">
          <w:tblGrid>
            <w:gridCol w:w="2800"/>
            <w:gridCol w:w="3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Holds token 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Uses token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INTERNAL_SERVICE_TOKEN (server — validates incoming requests)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Validate X-Service-Token on /v1/internal/* endpoints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payout-service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EARNINGS_SERVICE_TOKEN (client — sends in requests)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Call GET /v1/internal/earnings/balance/:userId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kyc-identity-service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EARNINGS_SERVICE_TOKEN (client — sends in requests)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Call GET /v1/internal/earnings/ytd/:userId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3.2  Rotation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5160"/>
        <w:gridCol w:w="1200"/>
        <w:tblGridChange w:id="0">
          <w:tblGrid>
            <w:gridCol w:w="1200"/>
            <w:gridCol w:w="5160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 — Generate new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openssl rand -hex 32 — generate a 64-character hex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Platform/DevOps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 — Stage the new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Add NEW_INTERNAL_SERVICE_TOKEN env var to all services alongside the existing token. earnings-service accepts EITHER token during the transition window.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Platform/DevOps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 — Deploy transition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Deploy earnings-service with dual-token validation: accept both INTERNAL_SERVICE_TOKEN and NEW_INTERNAL_SERVICE_TOKEN.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 — Roll out callers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Update EARNINGS_SERVICE_TOKEN on payout-service and kyc-identity-service to the new value. Deploy both.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Platform/DevOps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 — Remove old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After confirming no requests use the old token (check logs for 15 minutes), remove the old token and NEW_ var. Deploy earnings-service with single token again.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Platform/DevOps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 — 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Record the rotation in the security audit log: timestamp, actor, services affected.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Platform/DevOps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Rotation cadence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Rotate the internal service token every 90 days or immediately after: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Any engineer with access to the token leaves the organisation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Any suspected credential exposure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Any production incident where the token may have been logged in plaintext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1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Tokens must never appear in application logs. ServiceAuthGuard logs only "token mismatch" — never the token value.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3.3  Dual-token validation during rotation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src/guards/service-auth.guard.ts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Supports dual-token validation during rotation window.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CanActivate, ExecutionContext, Injectable }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ConfigService }                            from '@nestjs/config';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timingSafeEqual }                          from 'crypto';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EarningsError }                            from '../errors/earnings.error';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HttpStatus }                    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ServiceAuthGuard implements CanActivate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constructor(private config: ConfigService)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canActivate(ctx: ExecutionContext):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req   = ctx.switchToHttp().getRequest();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token = req.headers['x-service-token'];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(!token) throw this.deny();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primary = this.config.get&lt;string&gt;('INTERNAL_SERVICE_TOKEN', '');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next    = this.config.get&lt;string&gt;('NEW_INTERNAL_SERVICE_TOKEN', ''); // rotation window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(this.matches(token, primary))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(next &amp;&amp; this.matches(token, next))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this.deny();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matches(a: string, b: string):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return timingSafeEqual(Buffer.from(a), Buffer.from(b));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return false; // length mismatch — not equal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deny()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new EarningsError('Service authentication failed.',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HttpStatus.UNAUTHORIZED, 'ERR_EARNINGS_INTERNAL_AUTH_INVALID');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All rate limits use a Redis sliding window counter. The window key includes endpoint and caller identifier (JWT sub for contractor endpoints, IP for internal endpoints). Limits are configurable via env vars.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4.1  Limits per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000"/>
        <w:gridCol w:w="1200"/>
        <w:gridCol w:w="2400"/>
        <w:gridCol w:w="1760"/>
        <w:tblGridChange w:id="0">
          <w:tblGrid>
            <w:gridCol w:w="3000"/>
            <w:gridCol w:w="1000"/>
            <w:gridCol w:w="1200"/>
            <w:gridCol w:w="24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Env 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Caller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/v1/earnings/balance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60 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RATE_LIMIT_BALANCE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sub (contractorId)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30 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RATE_LIMIT_HISTORY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sub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20 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RATE_LIMIT_SUMMARY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sub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60 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RATE_LIMIT_DETAIL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sub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/v1/earnings/export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 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RATE_LIMIT_EXPORT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 sub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/v1/internal/earnings/balance/:userId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120 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RATE_LIMIT_INTERNAL_BALANCE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Caller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/v1/internal/earnings/ytd/:userId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60 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RATE_LIMIT_INTERNAL_YTD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Caller 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4.2  Rate limit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src/middleware/rate-limit.middleware.ts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Applied per route via RouteRateLimitGuard. Uses Redis INCR + EXPIRE.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Injectable, Logger }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InjectRedis }          from '../cache/cache.module';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EarningsError }        from '../errors/earnings.error';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HttpStatus } 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Redis                    from 'ioredis';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interface RateLimitOptions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windowSec: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max:      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keyPrefix: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RateLimitService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readonly logger = new Logger(RateLimitService.name);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constructor(@InjectRedis() private redis: Redis)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check(callerId: string, opts: RateLimitOptions, res: any):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key = `rate_limit:${opts.keyPrefix}:${callerId}`;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let count: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tx = this.redis.multi();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tx.incr(key);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tx.expire(key, opts.windowSec);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const results = await tx.exec();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count = (results?.[0]?.[1] as number) ??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this.logger.warn('Rate limit Redis error — allowing request');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333333"/>
                <w:sz w:val="17"/>
                <w:szCs w:val="17"/>
                <w:rtl w:val="0"/>
              </w:rPr>
              <w:t xml:space="preserve">      return; // Redis down → fail open (do not block requests)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remaining = Math.max(0, opts.max - count);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resetAt   = Math.floor(Date.now() / 1000) + opts.windowSec;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res.setHeader('X-RateLimit-Limit',     opts.max);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res.setHeader('X-RateLimit-Remaining', remaining);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res.setHeader('X-RateLimit-Reset',     resetAt);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(count &gt; opts.max)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res.setHeader('Retry-After', opts.windowSec);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throw new EarningsError(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'Too many requests. Please retry after the indicated delay.',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HttpStatus.TOO_MANY_REQUESTS,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'ERR_EARNINGS_INTERNAL_RATE_LIMIT',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Rate limiter fails open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If Redis is unavailable, the rate limiter allows the request through.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is intentional — Redis unavailability is already alerted (ES-15 §3).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Blocking all requests when Redis is down would compound an infrastructure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trade-off: during a Redis outage, rate limits are unenforced.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Audit Log — Admin Access to Contractor 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Every call to the internal service-to-service endpoints is logged to the audit_log table. These logs are the authoritative record of which service accessed which contractor's data and when.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5.1  audit_log table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TABLE audit_log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id              UUID        PRIMARY KEY DEFAULT gen_random_uuid(),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created_at      TIMESTAMPTZ NOT NULL DEFAULT NOW(),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actor_type      TEXT        NOT NULL,  -- 'service' | 'admin_user'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actor_id        TEXT        NOT NULL,  -- service name or admin user UUID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action          TEXT        NOT NULL,  -- 'internal.balance.read' | 'internal.ytd.read'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target_type     TEXT        NOT NULL,  -- always 'contractor'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target_id       UUID        NOT NULL,  -- contractorId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endpoint        TEXT        NOT NULL,  -- '/v1/internal/earnings/balance/:userId'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caller_ip       INET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request_id      UUID   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response_status INTEGER     NOT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metadata        JSONB                  -- additional context (e.g. { year: 2025 } for YTD)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audit_log_target_id_idx  ON audit_log (target_id, created_at DESC);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audit_log_actor_id_idx   ON audit_log (actor_id, created_at DESC);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CREATE INDEX audit_log_created_at_idx ON audit_log (created_at DESC);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5.2  Audit events logged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400"/>
        <w:gridCol w:w="2200"/>
        <w:gridCol w:w="1560"/>
        <w:tblGridChange w:id="0">
          <w:tblGrid>
            <w:gridCol w:w="3200"/>
            <w:gridCol w:w="2400"/>
            <w:gridCol w:w="220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Endpoint called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action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actor_id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/v1/internal/earnings/balance/:userId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internal.balance.read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Derived from X-Service-Name header (e.g. "payout-service")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{ requestedAt, responseStatus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/v1/internal/earnings/ytd/:userId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internal.ytd.read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Derived from X-Service-Name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{ year, thresholdReached, responseStatus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/v1/internal/* — 401 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internal.auth.failure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"unknown" (token invalid)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{ reason: "token_mismatch", callerIp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/v1/internal/* — 403 network rejection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internal.network.violation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"unknown"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{ callerIp, reason: "external_ip"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5.3  Audit log service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src/audit/audit.service.ts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Injectable }          from '@nestjs/common';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InjectRepository }    from '@nestjs/typeorm';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Repository }          from 'typeorm';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AuditLog }            from './audit-log.entity';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AuditService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@InjectRepository(AuditLog)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private readonly repo: Repository&lt;AuditLog&gt;,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async log(entry: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actorType:  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actorId:    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action:     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targetId:   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endpoint:   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callerIp:   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requestId:      string;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responseStatus: number;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metadata?:      Record&lt;string, unknown&gt;;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Fire-and-forget — audit log failure must never fail the request.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this.repo.save({ ...entry, targetType: 'contractor' }).catch(err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Log to stderr only — do not rethrow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console.error('AuditService: failed to write audit log', err.message);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Usage in InternalController: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After successful response, before returning: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this.audit.log({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actorType:      'service',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actorId:        req.headers['x-service-name'] ?? 'unknown',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action:         'internal.balance.read',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targetId:       userId,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endpoint:       '/v1/internal/earnings/balance/:userId',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callerIp:       req.ip,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requestId:      req.headers['x-request-id'],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responseStatus: 200,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X-Service-Name header requirement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Internal callers must include X-Service-Name: {service-name} on every request.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Examples: X-Service-Name: payout-service, X-Service-Name: kyc-identity-service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header is not validated — it is trusted for audit logging only.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If absent, actor_id is recorded as "unknown".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audit log is for human investigation — not for access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5.4  Audit log retention and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Retention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90 days in PostgreSQL. Archived to cold storage (S3/R2) after 90 days. Kept for 7 years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Who can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Compliance and security team only. Direct DB access via read-only audit role. No API endpoint exposed.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Alert on volume spike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internal.balance.read or internal.ytd.read count exceeds 500/hour per actor_id, alert security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Alert on auth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internal.auth.failure count exceeds 10/minute from any single IP, alert security team and consider IP block.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Geolocation Integration Points &amp; Security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6.1  Where geolocation is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Integration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What geo data is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Security consideration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JWT issuance (auth-service)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IP → country code → ISO 4217 currency. Written into JWT as localCurrency claim.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 trusts this claim from the JWT — it does not re-derive geo on every request. Geo verification happens once at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BalanceService.getBalance()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localCurrency claim from JWT → availableBalanceLocal conversion.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localCurrency is an unsupported currency code, falls back to displayCurrency. No error exposed.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GeoService.detectCurrency()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Called by auth-service (not earnings-service directly). Returns ISO 4217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Private IP ranges (10.x, 172.16-31.x, 192.168.x) → return DEFAULT_CURRENCY. Prevents internal traffic from being geolocated incorrectly.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6.2  Private IP 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src/geo/geo.service.ts — private IP guard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private isPrivateIp(ip: string):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privateRanges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/^10\./,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/^172\.(1[6-9]|2[0-9]|3[01])\./,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/^192\.168\./,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/^127\./,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/^::1$/,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/^fc00:/,  // IPv6 unique local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privateRanges.some(r =&gt; r.test(ip));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detectCurrency(ip: string): string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(this.isPrivateIp(ip))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this.config.get('DEFAULT_CURRENCY', 'USD');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... GeoLite2 lookup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6.3  Geolocation security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Geo is display-only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localCurrency from geo is used for display amounts only. It never affects billing, payout amounts, or contract rates. There is no financial consequence to geo spoofing.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VPN / proxy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 does not attempt to detect VPNs. A contractor using a VPN will get the geo of the VPN exit node as their localCurrency. This is expected and acceptable.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GeoLite2 database freshness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 MaxMind GeoLite2 database must be updated monthly. A stale DB (&gt;60 days old) may produce incorrect country codes. Monitor via a cron job that checks the file modification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No geo-based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Geolocation is never used to block or restrict access to earnings data. It is a display preference only. Any geo-based access control is out of scope for earnings-service.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Network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/v1/internal/* must not be exposed externally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API gateway routing rules must exclude /v1/internal/* from external routes. If reached from an external IP, return 403 ERR_EARNINGS_INTERNAL_NETWORK_EXPOSURE and alert immediately (ES-10 §5).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/metrics — internal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Bind to internal interface only or protect with IP allowlist. Never expose to the public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GET /health and /health/ready — may be 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These endpoints return no sensitive data and can be exposed via the API gateway for external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TLS required on all ingress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inbound traffic to earnings-service must be TLS 1.2+. Enforced at the ingress controller level — not in application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Database connection — SSL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TypeORM connection requires ssl: true in production (controlled by DATABASE_SSL env var, default true in non-development environments).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ES-02 — Contractor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JwtAuthGuard usage, contractorId injection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ES-03 — Internal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ServiceAuthGuard, X-Service-Token validation, rate limiting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ES-10 — Error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ERR_EARNINGS_WRONG_ROLE, ERR_EARNINGS_INTERNAL_AUTH_INVALID, ERR_EARNINGS_INTERNAL_NETWORK_EXPOSURE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ES-15 —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Redis down alert — rate limiter fails open during Redis outage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ES-16 — Testing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Isolation regression test requirement, auth matrix test coverage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earnings-service ES-17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A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9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earnings-service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ES-17 — Security &amp; Permissions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