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587zi5ug8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02 – FAVORITES – DATABASE SCHEMA &amp; MIGRATIONS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Define and apply the Postgres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</w:t>
      </w:r>
      <w:r w:rsidDel="00000000" w:rsidR="00000000" w:rsidRPr="00000000">
        <w:rPr>
          <w:rtl w:val="0"/>
        </w:rPr>
        <w:t xml:space="preserve">. You’ll create TypeORM entities, write migrations, and run them—no guessing.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PREREQUISITES</w:t>
        <w:br w:type="textWrapping"/>
        <w:t xml:space="preserve"> • Document 01 completed (service shell with TypeORM installed)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@nestjs/typeorm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o8umxfr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favorite-group.entity.ts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1687660000000-CreateFavoritesTables.ts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1 – Install TypeORM CLI Tools</w:t>
        <w:br w:type="textWrapping"/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2 – Configure TypeORM CLI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apps/favorites-service/ormconfig.ts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'./src/entities/favorite-group.entity';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'./src/entities/favorite.entity';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process.env.DATABASE_URL,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['src/migrations/*.ts'],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Add these scripts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"migration:generate":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tsconfig-paths/register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node_modules/typeorm/cli.js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"migration:run":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tsconfig-paths/register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node_modules/typeorm/cli.js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3 – Define Entities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src/entities/favorite-group.entity.ts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'favorite_groups'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@OneToMany(()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fav.group,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src/entities/favorite.entity.ts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group.favorites,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'CASCADE'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4 – Generate Migration</w:t>
        <w:br w:type="textWrapping"/>
        <w:t xml:space="preserve"> Run (include a name; timestamp will prefix the file):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CreateFavoritesTables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src/migrations/1687660000000-CreateFavoritesTables.ts</w:t>
      </w:r>
      <w:r w:rsidDel="00000000" w:rsidR="00000000" w:rsidRPr="00000000">
        <w:rPr>
          <w:rtl w:val="0"/>
        </w:rPr>
        <w:t xml:space="preserve">. Confirm it contains: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TableForeignKey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CreateFavoritesTables1687660000000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queryRunner.createTable(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'favorite_groups',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isPrimary: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generationStrategy: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'uuid_generate_v4()'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'100',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'createdAt',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'now()'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'updatedAt',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'now()'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queryRunner.createTable(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isPrimary: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generationStrategy: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'uuid_generate_v4()'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'groupId',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['talent','project','service','job','team'],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'itemId',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'100',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'createdAt',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'now()'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queryRunner.createForeignKey(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TableForeignKey({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['groupId'],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referencedTableName: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'favorite_groups',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referencedColumnNames: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'CASCADE',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queryRunner.dropTable('favorites',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queryRunner.dropTable('favorite_groups',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5 – Run Migrations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Verify tables exist: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YOUR DATABASE IS READY</w:t>
        <w:br w:type="textWrapping"/>
        <w:t xml:space="preserve"> • Tables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created</w:t>
        <w:br w:type="textWrapping"/>
        <w:t xml:space="preserve"> • Proper indexes and foreign key in place</w:t>
        <w:br w:type="textWrapping"/>
        <w:t xml:space="preserve"> • TypeORM entities mapped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