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pusjdnrp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05 – AI GROUP MATCHING – HUGGING FACE INTEGRATION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Implement semantic grouping logic using a Hugging Face embedding model. This will power “auto-group” assignment: if an incoming favorite doesn’t closely match any existing group, a new one is created with a meaningful title.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</w:t>
        <w:br w:type="textWrapping"/>
        <w:t xml:space="preserve"> • Documents 01–04 complete</w:t>
        <w:br w:type="textWrapping"/>
        <w:t xml:space="preserve"> • A working Hugging Face account or self-hosted inference endpoint (any HF API or local server)</w:t>
        <w:br w:type="textWrapping"/>
        <w:t xml:space="preserve"> • Environment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HUGGINGFACE_API_KEY</w:t>
      </w:r>
      <w:r w:rsidDel="00000000" w:rsidR="00000000" w:rsidRPr="00000000">
        <w:rPr>
          <w:rtl w:val="0"/>
        </w:rPr>
        <w:t xml:space="preserve"> (for HF hosted inference)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HUGGINGFACE_URL</w:t>
      </w:r>
      <w:r w:rsidDel="00000000" w:rsidR="00000000" w:rsidRPr="00000000">
        <w:rPr>
          <w:rtl w:val="0"/>
        </w:rPr>
        <w:t xml:space="preserve"> (for self-hosted)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  <w:br w:type="textWrapping"/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 install the HF inference client and utility library: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@huggingface/inference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cosine-similarity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cosine-similarity</w:t>
      </w:r>
      <w:r w:rsidDel="00000000" w:rsidR="00000000" w:rsidRPr="00000000">
        <w:rPr>
          <w:rtl w:val="0"/>
        </w:rPr>
        <w:t xml:space="preserve"> or any simple vector math package of your choosing.)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favorite-group.entity.ts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1 – Configure HF Client</w:t>
        <w:br w:type="textWrapping"/>
        <w:t xml:space="preserve">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src/ai/ai.service.ts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HfInference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'@huggingface/inference';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'cosine-similarity';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'sentence-transformers/all-MiniLM-L6-v2';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SIMILARITY_THRESHOLD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HfInference;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@InjectRepository(FavoriteGroup)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Repository&lt;FavoriteGroup&gt;,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this.config.get&lt;string&gt;('HUGGINGFACE_API_KEY');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this.config.get&lt;string&gt;('HUGGINGFACE_URL');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HfInference(apiKey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embed(text: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Promise&lt;number[]&gt;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this.hf.featureExtraction({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[vector]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Array.isArray(result)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Array.isArray(result[0])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result[0]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fetchItemMetadata(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ProjectService.getById(itemId)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BadRequestException('fetchItemMetadata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assignGroup(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Promise&lt;FavoriteGroup&gt;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this.fetchItemMetadata(type,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textToEmbed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${skills.join('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')}`.trim();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(!textToEmbed)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BadRequestException('Insufficient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this.embed(textToEmbed);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this.groupRepo.find({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bestMatch: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this.embed(group.name);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cosine(itemVec,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groupVec);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(bestMatch?.score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(bestMatch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bestMatch.score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SIMILARITY_THRESHOLD)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bestMatch.group;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Otherwise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newGroupName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skills[0]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'Favorites';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newGroupName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this.groupRepo.save(newGroup);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2 – Stub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fetchItemMetadata</w:t>
        <w:br w:type="textWrapping"/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fetchItemMetadata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 with real calls: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fetchItemMetadata(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FavoriteType.TALENT: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this.talentService.getMetadata(itemId);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FavoriteType.JOB: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this.jobService.getMetadata(itemId);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BadRequestException('Unknown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JobService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 via the constructor.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– Update Module Registration</w:t>
        <w:br w:type="textWrapping"/>
        <w:t xml:space="preserve">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AiModule</w:t>
      </w:r>
      <w:r w:rsidDel="00000000" w:rsidR="00000000" w:rsidRPr="00000000">
        <w:rPr>
          <w:rtl w:val="0"/>
        </w:rPr>
        <w:t xml:space="preserve">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  <w:t xml:space="preserve"> and imports any external service modules: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src/ai/ai.module.ts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'../entities/favorite-group.entity';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'./ai.service';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'../project/project.module';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'../talent/talent.module';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'../job/job.module';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TypeOrmModule.forFeature([FavoriteGroup]),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[AiService],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[AiService],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4 – Environment Variables</w:t>
        <w:br w:type="textWrapping"/>
        <w:t xml:space="preserve"> Add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HUGGINGFACE_API_KEY=&lt;your_api_key&gt;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self-hosted: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HUGGINGFACE_URL=http://localhost:8000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5 – Test AI Assignment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Seed one group manually:</w:t>
        <w:br w:type="textWrapping"/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favorite_groups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('1111-...',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'user-123');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Call the endpoint to favorite an item with known metadata:</w:t>
        <w:br w:type="textWrapping"/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&lt;token&gt;"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'{"type":"project","itemId":"project-123"}'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Observe whether it is attached to “UX Designers” or created a new group.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GROUP MATCHING COMPLETE</w:t>
        <w:br w:type="textWrapping"/>
        <w:t xml:space="preserve"> You now have a pluggable, cost-effective semantic grouping implementation.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