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kimsdxiq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06 – FAVORITES LOGIC – PER LISTING TYPE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Refine the AI metadata extraction for each favoriteable listing type so embeddings use the right fields. You’ll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fetchItemMetadata</w:t>
      </w:r>
      <w:r w:rsidDel="00000000" w:rsidR="00000000" w:rsidRPr="00000000">
        <w:rPr>
          <w:rtl w:val="0"/>
        </w:rPr>
        <w:t xml:space="preserve"> in AiService to handle: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PROJECT and SERVICE</w:t>
        <w:br w:type="textWrapping"/>
        <w:t xml:space="preserve"> • TALENT and TEAM</w:t>
        <w:br w:type="textWrapping"/>
        <w:t xml:space="preserve"> • JOB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PREREQUISITES</w:t>
        <w:br w:type="textWrapping"/>
        <w:t xml:space="preserve"> • Documents 01–05 complete</w:t>
        <w:br w:type="textWrapping"/>
        <w:t xml:space="preserve"> • External modules available: ProjectModule, ServiceModule, TalentModule, TeamModule, JobModule</w:t>
        <w:br w:type="textWrapping"/>
        <w:t xml:space="preserve"> • Each external module exposes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getMetadata(id: string)</w:t>
      </w:r>
      <w:r w:rsidDel="00000000" w:rsidR="00000000" w:rsidRPr="00000000">
        <w:rPr>
          <w:rtl w:val="0"/>
        </w:rPr>
        <w:t xml:space="preserve"> method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title: string; skills: string[] }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32wyh3noo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1 – Define the Metadata Interface</w:t>
        <w:br w:type="textWrapping"/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src/ai/ai.service.ts</w:t>
      </w:r>
      <w:r w:rsidDel="00000000" w:rsidR="00000000" w:rsidRPr="00000000">
        <w:rPr>
          <w:rtl w:val="0"/>
        </w:rPr>
        <w:t xml:space="preserve"> before the class, add: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2 – Inject External Services</w:t>
        <w:br w:type="textWrapping"/>
        <w:t xml:space="preserve"> Modify AiService constructor signature to include each: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Repository&lt;FavoriteGroup&gt;,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Also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src/ai/ai.module.ts</w:t>
      </w:r>
      <w:r w:rsidDel="00000000" w:rsidR="00000000" w:rsidRPr="00000000">
        <w:rPr>
          <w:rtl w:val="0"/>
        </w:rPr>
        <w:t xml:space="preserve"> imports: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TypeOrmModule.forFeature([FavoriteGroup]),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3 – Implement fetchItemMetadata</w:t>
        <w:br w:type="textWrapping"/>
        <w:t xml:space="preserve"> Replace the stub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fetchItemMetadata(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Promise&lt;ItemMetadata&gt;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this.projectService.getMetadata(itemId);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this.serviceService.getMetadata(itemId);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FavoriteType.TALENT: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this.talentService.getMetadata(itemId);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this.teamService.findById(itemId);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.flatMap((m)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m.skills)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.filter((v,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a.indexOf(v)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this.jobService.getMetadata(itemId);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BadRequestException(`Unknown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${type}`);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4 – Ensure External Services Provide getMetadata</w:t>
        <w:br w:type="textWrapping"/>
        <w:t xml:space="preserve"> Each external service must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ProjectService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project/project.service.ts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Repository&lt;Project&gt;,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Promise&lt;ItemMetadata&gt;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(!project)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Implement analogous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</w:t>
      </w:r>
      <w:r w:rsidDel="00000000" w:rsidR="00000000" w:rsidRPr="00000000">
        <w:rPr>
          <w:rtl w:val="0"/>
        </w:rPr>
        <w:t xml:space="preserve"> in ServiceService and JobService: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Promise&lt;ItemMetadata&gt;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(!svc)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svc.tags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Promise&lt;ItemMetadata&gt;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this.jobRepo.findOne({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(!job)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job.requiredSkills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5 – Update AiService import statements</w:t>
        <w:br w:type="textWrapping"/>
        <w:t xml:space="preserve"> At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src/ai/ai.service.ts</w:t>
      </w:r>
      <w:r w:rsidDel="00000000" w:rsidR="00000000" w:rsidRPr="00000000">
        <w:rPr>
          <w:rtl w:val="0"/>
        </w:rPr>
        <w:t xml:space="preserve"> add: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'../project/project.service';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'../service/service.service';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'../talent/talent.service';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'../team/team.service';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'../job/job.service';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6 – Test Per-Type Grouping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sample items for each type in respective tables.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</w:t>
      </w:r>
      <w:r w:rsidDel="00000000" w:rsidR="00000000" w:rsidRPr="00000000">
        <w:rPr>
          <w:rtl w:val="0"/>
        </w:rPr>
        <w:t xml:space="preserve"> with:</w:t>
        <w:br w:type="textWrapping"/>
        <w:t xml:space="preserve"> • type=project &amp; projectId</w:t>
        <w:br w:type="textWrapping"/>
        <w:t xml:space="preserve"> • type=service &amp; serviceId</w:t>
        <w:br w:type="textWrapping"/>
        <w:t xml:space="preserve"> • type=talent &amp; talentId</w:t>
        <w:br w:type="textWrapping"/>
        <w:t xml:space="preserve"> • type=team &amp; teamId</w:t>
        <w:br w:type="textWrapping"/>
        <w:t xml:space="preserve"> • type=job &amp; jobId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AI selects or creates groups with relevant titles:</w:t>
        <w:br w:type="textWrapping"/>
        <w:t xml:space="preserve"> • “Mobile App” group for a mobile project</w:t>
        <w:br w:type="textWrapping"/>
        <w:t xml:space="preserve"> • “Backend API” group for a service</w:t>
        <w:br w:type="textWrapping"/>
        <w:t xml:space="preserve"> • “Senior UX Designer” group for a talent</w:t>
        <w:br w:type="textWrapping"/>
        <w:t xml:space="preserve"> • “Engineering Team” group for a team</w:t>
        <w:br w:type="textWrapping"/>
        <w:t xml:space="preserve"> • “Marketing Manager” group for a job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in place, your AI grouping logic uses the correct metadata per listing type.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