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full status update so you can see exactly what’s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and what’s still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in your documentation pipeline.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bpgrj1znr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COMPLETED DOCUMENTS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2238j52aw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Frontend Deployment Docs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"/>
        <w:gridCol w:w="2910"/>
        <w:gridCol w:w="1290"/>
        <w:gridCol w:w="1305"/>
        <w:gridCol w:w="3525"/>
        <w:tblGridChange w:id="0">
          <w:tblGrid>
            <w:gridCol w:w="330"/>
            <w:gridCol w:w="2910"/>
            <w:gridCol w:w="1290"/>
            <w:gridCol w:w="1305"/>
            <w:gridCol w:w="3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Deployment – From Local Machine to QA (Testing Project)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Frontend Developers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Step-by-step instructions for pushing code to Vercel testing and submitting preview links for QA review.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Testing &amp; Approval Process – Reviewing Features in Vercel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QA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Explains how to test builds, confirm via Jira or Pumble, and mark QA status.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Deployment – Promoting QA-Approved Code to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Frontend Maintainers / Leads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How to safely merge QA-approved PRs into main, verify builds, and roll back if needed.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yg38ef46y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Backend / API Documentation System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"/>
        <w:gridCol w:w="2325"/>
        <w:gridCol w:w="1080"/>
        <w:gridCol w:w="1755"/>
        <w:gridCol w:w="3870"/>
        <w:tblGridChange w:id="0">
          <w:tblGrid>
            <w:gridCol w:w="330"/>
            <w:gridCol w:w="2325"/>
            <w:gridCol w:w="1080"/>
            <w:gridCol w:w="1755"/>
            <w:gridCol w:w="3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 – Export &amp; Enrich OpenAPI (Per Microservice)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Backend Engineers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Detailed step-by-step SOP for generating and enriching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openapi.json</w:t>
            </w:r>
            <w:r w:rsidDel="00000000" w:rsidR="00000000" w:rsidRPr="00000000">
              <w:rPr>
                <w:rtl w:val="0"/>
              </w:rPr>
              <w:t xml:space="preserve"> for one microservice. Includes file paths, explanations, and AI prep.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Frontend-Only API Template (Stripe-Style Example)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Docs Owner / Frontend Developers / AI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Example of what final API docs should look like for one frontend epic/page (used to train AI).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t77mt7ou9d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⏳ PENDING DOCUMENTS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"/>
        <w:gridCol w:w="2370"/>
        <w:gridCol w:w="1530"/>
        <w:gridCol w:w="1635"/>
        <w:gridCol w:w="3495"/>
        <w:tblGridChange w:id="0">
          <w:tblGrid>
            <w:gridCol w:w="330"/>
            <w:gridCol w:w="2370"/>
            <w:gridCol w:w="1530"/>
            <w:gridCol w:w="1635"/>
            <w:gridCol w:w="3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 – How to Train the AI to Generate Frontend API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🟡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Docs Owner / Tech Lead / Backend-Frontend Bridge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Explains how to attach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openapi.json</w:t>
            </w:r>
            <w:r w:rsidDel="00000000" w:rsidR="00000000" w:rsidRPr="00000000">
              <w:rPr>
                <w:rtl w:val="0"/>
              </w:rPr>
              <w:t xml:space="preserve">, UI Map, and the Stripe-style template to the AI, what prompt to use, and what to expect back.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Readiness Checklist (Pre-Launch Validation SOP)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🟡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Frontend Leads / QA /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 clear checklist that confirms all required parts (API integration, env setup, error states, auth, tests, etc.) are working before release.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(Optional)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Visual Team Responsibility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🟣 Nice-to-have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All Team Members / Intern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visual 1-page diagram showing who handles what across Backend → Docs → Frontend → QA → Production.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fig7y2js4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SUMMARY</w:t>
      </w:r>
    </w:p>
    <w:tbl>
      <w:tblPr>
        <w:tblStyle w:val="Table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1370"/>
        <w:gridCol w:w="3785"/>
        <w:tblGridChange w:id="0">
          <w:tblGrid>
            <w:gridCol w:w="3965"/>
            <w:gridCol w:w="1370"/>
            <w:gridCol w:w="3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Deployment &amp; QA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All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API Exporting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API Template (AI Format)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Training &amp; Generation SOP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Needed to complete the AI workflow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Readiness 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⏳ 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Recommended for pre-launch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Team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🟣 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Can be added later for onboarding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wnkj8awro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Suggested Next Step: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currently </w:t>
      </w:r>
      <w:r w:rsidDel="00000000" w:rsidR="00000000" w:rsidRPr="00000000">
        <w:rPr>
          <w:b w:val="1"/>
          <w:bCs w:val="1"/>
          <w:rtl w:val="0"/>
        </w:rPr>
        <w:t xml:space="preserve">one document away from completing the full frontend–backend handoff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critical missing piece now is: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SOP – How to Train the AI to Generate Frontend API Docs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that’s written, your documentation chain becomes 100% self-contained: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exports endpoints →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generates frontend docs →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implements and deploys →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QA validates →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goes live.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