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b68x7vle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— Export &amp; Enrich OpenAPI (Per Microservice) + How to Generate Frontend-Only Docs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 engineers working on a single microservice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Produce one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for your microservice only</w:t>
      </w:r>
      <w:r w:rsidDel="00000000" w:rsidR="00000000" w:rsidRPr="00000000">
        <w:rPr>
          <w:rtl w:val="0"/>
        </w:rPr>
        <w:t xml:space="preserve">, enrich its descriptions, then use our template to generate Stripe-style </w:t>
      </w:r>
      <w:r w:rsidDel="00000000" w:rsidR="00000000" w:rsidRPr="00000000">
        <w:rPr>
          <w:b w:val="1"/>
          <w:bCs w:val="1"/>
          <w:rtl w:val="0"/>
        </w:rPr>
        <w:t xml:space="preserve">frontend-only</w:t>
      </w:r>
      <w:r w:rsidDel="00000000" w:rsidR="00000000" w:rsidRPr="00000000">
        <w:rPr>
          <w:rtl w:val="0"/>
        </w:rPr>
        <w:t xml:space="preserve"> docs grouped by epic/page.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oxgmdu5l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Scope, Format, and Best-Practice Defaults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We document </w:t>
      </w:r>
      <w:r w:rsidDel="00000000" w:rsidR="00000000" w:rsidRPr="00000000">
        <w:rPr>
          <w:b w:val="1"/>
          <w:bCs w:val="1"/>
          <w:rtl w:val="0"/>
        </w:rPr>
        <w:t xml:space="preserve">one microservice at a time</w:t>
      </w:r>
      <w:r w:rsidDel="00000000" w:rsidR="00000000" w:rsidRPr="00000000">
        <w:rPr>
          <w:rtl w:val="0"/>
        </w:rPr>
        <w:t xml:space="preserve"> so engineers don’t block each other or export the whole platform. The exporter script lives </w:t>
      </w:r>
      <w:r w:rsidDel="00000000" w:rsidR="00000000" w:rsidRPr="00000000">
        <w:rPr>
          <w:b w:val="1"/>
          <w:bCs w:val="1"/>
          <w:rtl w:val="0"/>
        </w:rPr>
        <w:t xml:space="preserve">inside your microservice</w:t>
      </w:r>
      <w:r w:rsidDel="00000000" w:rsidR="00000000" w:rsidRPr="00000000">
        <w:rPr>
          <w:rtl w:val="0"/>
        </w:rPr>
        <w:t xml:space="preserve"> and writes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we can reuse for docs, CI checks, and (later) a public API if we want. The frontend docs will be “Stripe-style,” epic-focused, and </w:t>
      </w:r>
      <w:r w:rsidDel="00000000" w:rsidR="00000000" w:rsidRPr="00000000">
        <w:rPr>
          <w:b w:val="1"/>
          <w:bCs w:val="1"/>
          <w:rtl w:val="0"/>
        </w:rPr>
        <w:t xml:space="preserve">hide internal/server-only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 (best practices)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 &amp; versioning (examples):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${NEXT_PUBLIC_API_BASE_URL}/v1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snippets: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(plain JS)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header: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for protected routes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doc scope:</w:t>
      </w:r>
      <w:r w:rsidDel="00000000" w:rsidR="00000000" w:rsidRPr="00000000">
        <w:rPr>
          <w:rtl w:val="0"/>
        </w:rPr>
        <w:t xml:space="preserve"> show endpoints intended for browser/client; </w:t>
      </w: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tl w:val="0"/>
        </w:rPr>
        <w:t xml:space="preserve"> internal/admin/server-only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y4hkwp93v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Add the exporter script (per microservice)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path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apps/&lt;microservice&gt;/scripts/export-openapi.ts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apps/contracts-service/scripts/export-openapi.ts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This script boots </w:t>
      </w:r>
      <w:r w:rsidDel="00000000" w:rsidR="00000000" w:rsidRPr="00000000">
        <w:rPr>
          <w:b w:val="1"/>
          <w:bCs w:val="1"/>
          <w:rtl w:val="0"/>
        </w:rPr>
        <w:t xml:space="preserve">your microservice</w:t>
      </w:r>
      <w:r w:rsidDel="00000000" w:rsidR="00000000" w:rsidRPr="00000000">
        <w:rPr>
          <w:rtl w:val="0"/>
        </w:rPr>
        <w:t xml:space="preserve">, scans its controllers/routes via NestJS Swagger, and writes an OpenAPI file for </w:t>
      </w:r>
      <w:r w:rsidDel="00000000" w:rsidR="00000000" w:rsidRPr="00000000">
        <w:rPr>
          <w:b w:val="1"/>
          <w:bCs w:val="1"/>
          <w:rtl w:val="0"/>
        </w:rPr>
        <w:t xml:space="preserve">this service only</w:t>
      </w:r>
      <w:r w:rsidDel="00000000" w:rsidR="00000000" w:rsidRPr="00000000">
        <w:rPr>
          <w:rtl w:val="0"/>
        </w:rPr>
        <w:t xml:space="preserve">. We keep it in the repo </w:t>
      </w:r>
      <w:r w:rsidDel="00000000" w:rsidR="00000000" w:rsidRPr="00000000">
        <w:rPr>
          <w:b w:val="1"/>
          <w:bCs w:val="1"/>
          <w:rtl w:val="0"/>
        </w:rPr>
        <w:t xml:space="preserve">permanently</w:t>
      </w:r>
      <w:r w:rsidDel="00000000" w:rsidR="00000000" w:rsidRPr="00000000">
        <w:rPr>
          <w:rtl w:val="0"/>
        </w:rPr>
        <w:t xml:space="preserve"> so it’s easy to re-export whenever endpoints change and to wire into CI.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apps/&lt;microservice&gt;/scripts/export-openapi.ts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DocumentBuilder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'@nestjs/swagger';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writeFileSync,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DocumentBuilder()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.setTitle('&lt;Microservice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.setDescription('OpenAPI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.setVersion('1.0.0')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.addBearerAuth()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.build();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SwaggerModule.createDocument(app,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uncomment: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deepScanRoutes: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join(process.cwd(),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'openapi');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mkdirSync(outDir,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join(outDir,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'openapi.json');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writeFileSync(outFile,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JSON.stringify(document,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eslint-disable-next-line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console.log(`✅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${outFile}`);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this script runs in the </w:t>
      </w:r>
      <w:r w:rsidDel="00000000" w:rsidR="00000000" w:rsidRPr="00000000">
        <w:rPr>
          <w:b w:val="1"/>
          <w:bCs w:val="1"/>
          <w:rtl w:val="0"/>
        </w:rPr>
        <w:t xml:space="preserve">microservice</w:t>
      </w:r>
      <w:r w:rsidDel="00000000" w:rsidR="00000000" w:rsidRPr="00000000">
        <w:rPr>
          <w:rtl w:val="0"/>
        </w:rPr>
        <w:t xml:space="preserve"> directory; it imports that service’s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file committed — it’s tiny, safe, and useful for every future change.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b78fx4od0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Ensure Swagger is available for your service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If your microservice doesn’t already depend on NestJS Swagger, add it once. These are dev-time deps and won’t bloat your runtime.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workspace/package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@nestjs/swagger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swagger-ui-express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use Fastify instead of Express,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@fastify/static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swagger-ui-express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to host Swagger UI to export JSON — this script just generates the file.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km9jh6if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Export your microservice spec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Run the exporter for </w:t>
      </w:r>
      <w:r w:rsidDel="00000000" w:rsidR="00000000" w:rsidRPr="00000000">
        <w:rPr>
          <w:b w:val="1"/>
          <w:bCs w:val="1"/>
          <w:rtl w:val="0"/>
        </w:rPr>
        <w:t xml:space="preserve">your service</w:t>
      </w:r>
      <w:r w:rsidDel="00000000" w:rsidR="00000000" w:rsidRPr="00000000">
        <w:rPr>
          <w:rtl w:val="0"/>
        </w:rPr>
        <w:t xml:space="preserve">. This produces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apps/&lt;microservice&gt;/openapi/openapi.json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scripts/export-openapi.ts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apps/&lt;microservice&gt;/openapi/openapi.json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command can’t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tl w:val="0"/>
        </w:rPr>
        <w:t xml:space="preserve">, run from repo root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-w ts-node ...</w:t>
      </w:r>
      <w:r w:rsidDel="00000000" w:rsidR="00000000" w:rsidRPr="00000000">
        <w:rPr>
          <w:rtl w:val="0"/>
        </w:rPr>
        <w:t xml:space="preserve">) or add a service-local 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app bootstraps env vars, ensure minimal required env are set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safe defaults).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fo5yhiouv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Enrich endpoint descriptions with mini-prompts (in code)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Short, plain-language descriptions make the final frontend docs </w:t>
      </w:r>
      <w:r w:rsidDel="00000000" w:rsidR="00000000" w:rsidRPr="00000000">
        <w:rPr>
          <w:b w:val="1"/>
          <w:bCs w:val="1"/>
          <w:rtl w:val="0"/>
        </w:rPr>
        <w:t xml:space="preserve">great</w:t>
      </w:r>
      <w:r w:rsidDel="00000000" w:rsidR="00000000" w:rsidRPr="00000000">
        <w:rPr>
          <w:rtl w:val="0"/>
        </w:rPr>
        <w:t xml:space="preserve">. Add these to your controllers/DTOs via Swagger decorators so they flow automatically into the export.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samples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@ApiOperation({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@ApiBearerAuth()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@ApiBody({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@ApiResponse({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@Post('payments/intents')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createIntent(@Body()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CreateIntentDto)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Mini-prompts (paste into @ApiOperation.description if you prefer)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One-line purpose: “Say what this does and when a user needs it (1 sentence, plain English).”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“Does it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or public?”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Params: “List path/query params with type, required/optional, and realistic examples.”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“Show a realistic JSON example of the request body and explain fields in 1 line.”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“Show a typical 200/201 JSON response with realistic values.”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 “List 2–3 common errors with HTTP code and short example JSON.”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Pagination/filtering: “If applicable, show exact query params and an example URL.”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description to </w:t>
      </w:r>
      <w:r w:rsidDel="00000000" w:rsidR="00000000" w:rsidRPr="00000000">
        <w:rPr>
          <w:b w:val="1"/>
          <w:bCs w:val="1"/>
          <w:rtl w:val="0"/>
        </w:rPr>
        <w:t xml:space="preserve">1–2 sentences</w:t>
      </w:r>
      <w:r w:rsidDel="00000000" w:rsidR="00000000" w:rsidRPr="00000000">
        <w:rPr>
          <w:rtl w:val="0"/>
        </w:rPr>
        <w:t xml:space="preserve">. Clear beats clever.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realistic values (not lorem ipsum) — that’s what helps frontend devs most.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n43ab84dm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Re-export after enriching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After you add/edit descriptions, export again so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includes your updates.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scripts/export-openapi.ts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openapi/openapi.json</w:t>
      </w:r>
      <w:r w:rsidDel="00000000" w:rsidR="00000000" w:rsidRPr="00000000">
        <w:rPr>
          <w:rtl w:val="0"/>
        </w:rPr>
        <w:t xml:space="preserve"> so reviewers can see endpoint and doc changes together.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services changed, each service runs its own exporter — one file per service.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e48oeik75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Hand off the single file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Send the single file for your service to the docs owner (or attach to the docs task). We generate the frontend doc from that one file — nothing else is needed from you.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send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apps/&lt;microservice&gt;/openapi/openapi.json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need to ping someone, send a </w:t>
      </w:r>
      <w:r w:rsidDel="00000000" w:rsidR="00000000" w:rsidRPr="00000000">
        <w:rPr>
          <w:b w:val="1"/>
          <w:bCs w:val="1"/>
          <w:rtl w:val="0"/>
        </w:rPr>
        <w:t xml:space="preserve">Pumble DM</w:t>
      </w:r>
      <w:r w:rsidDel="00000000" w:rsidR="00000000" w:rsidRPr="00000000">
        <w:rPr>
          <w:rtl w:val="0"/>
        </w:rPr>
        <w:t xml:space="preserve"> (do not post in group channels).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short note: “Microservice X — OpenAPI updated and exported.”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g4ijxljlj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Run the “Frontend-Only Docs” generator (how to use the template)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Here’s how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(or the docs owner) “train the AI” so the output matches our Stripe-style frontend doc. You’ll provide the OpenAPI file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a tiny UI Map for the epic/page so the doc can say where each endpoint connects in the UI.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required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apps/&lt;microservice&gt;/openapi/openapi.json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Map</w:t>
      </w:r>
      <w:r w:rsidDel="00000000" w:rsidR="00000000" w:rsidRPr="00000000">
        <w:rPr>
          <w:rtl w:val="0"/>
        </w:rPr>
        <w:t xml:space="preserve"> (small text file): a few bullets mapping UI to endpoints for the </w:t>
      </w:r>
      <w:r w:rsidDel="00000000" w:rsidR="00000000" w:rsidRPr="00000000">
        <w:rPr>
          <w:b w:val="1"/>
          <w:bCs w:val="1"/>
          <w:rtl w:val="0"/>
        </w:rPr>
        <w:t xml:space="preserve">epic/page</w:t>
        <w:br w:type="textWrapping"/>
      </w:r>
      <w:r w:rsidDel="00000000" w:rsidR="00000000" w:rsidRPr="00000000">
        <w:rPr>
          <w:rtl w:val="0"/>
        </w:rPr>
        <w:t xml:space="preserve"> Example:</w:t>
        <w:br w:type="textWrapping"/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listPaymentMethods,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createPaymentIntent,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getOrderById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Prompt to use with the template (paste as the instruction to AI)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Stripe-style: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(epic/page),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(path/query),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copy-paste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${NEXT_PUBLIC_API_BASE_URL}/v1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internal/admin/server-only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epic/page.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1–2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Template Example</w:t>
      </w:r>
      <w:r w:rsidDel="00000000" w:rsidR="00000000" w:rsidRPr="00000000">
        <w:rPr>
          <w:rtl w:val="0"/>
        </w:rPr>
        <w:t xml:space="preserve"> (Document 2 — to be written next) defines the exact card layout and grouping. You will copy that template text verbatim as the AI’s “format to follow.”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this SOP, just remember: </w:t>
      </w:r>
      <w:r w:rsidDel="00000000" w:rsidR="00000000" w:rsidRPr="00000000">
        <w:rPr>
          <w:b w:val="1"/>
          <w:bCs w:val="1"/>
          <w:rtl w:val="0"/>
        </w:rPr>
        <w:t xml:space="preserve">OpenAPI + UI Map + 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the final doc FE wants.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gb19vh1t7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Filtering rules for a frontend-only doc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We don’t want to show server-only endpoints to frontend developers. Use these rules to filter.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endpoints intended for browser use: CRUD for public resources, authenticated user actions, search/listing, checkout flows.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endpoints tagged or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admin.*</w:t>
      </w:r>
      <w:r w:rsidDel="00000000" w:rsidR="00000000" w:rsidRPr="00000000">
        <w:rPr>
          <w:rtl w:val="0"/>
        </w:rPr>
        <w:t xml:space="preserve">, or that require server-only secrets.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uncertain</w:t>
      </w:r>
      <w:r w:rsidDel="00000000" w:rsidR="00000000" w:rsidRPr="00000000">
        <w:rPr>
          <w:rtl w:val="0"/>
        </w:rPr>
        <w:t xml:space="preserve">, include the endpoint in a separate </w:t>
      </w:r>
      <w:r w:rsidDel="00000000" w:rsidR="00000000" w:rsidRPr="00000000">
        <w:rPr>
          <w:b w:val="1"/>
          <w:bCs w:val="1"/>
          <w:rtl w:val="0"/>
        </w:rPr>
        <w:t xml:space="preserve">“Appendix — Backend Only”</w:t>
      </w:r>
      <w:r w:rsidDel="00000000" w:rsidR="00000000" w:rsidRPr="00000000">
        <w:rPr>
          <w:rtl w:val="0"/>
        </w:rPr>
        <w:t xml:space="preserve"> section for the docs owner to review.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in doubt, </w:t>
      </w: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tl w:val="0"/>
        </w:rPr>
        <w:t xml:space="preserve"> from the frontend doc;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 always remains available in the repo.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7khsme1zm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CI guardrail (recommended)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Prevent stale docs by failing CI if endpoints changed but the exported file wasn’t refreshed.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scripts/export-openapi.ts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--exit-code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openapi/openapi.json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optional but keeps code and docs in lock-step automatically.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diff trips, re-commit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2bohggodp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Handoff checklist (copy into your PR template)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This ensures reviewers and the docs owner get everything they need with zero back-and-forth.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 decorators added/updated for new/changed endpoints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apps/&lt;microservice&gt;/openapi/openapi.json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Map for the epic/page attached (bullets are fine)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Pumble DM sent to docs owner with the file path and summary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your UI Map tiny (3–6 bullets). It’s just to label where endpoints appear in the UI.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ccrptqv0v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(short + practical)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Is this exporter one-time or permanent?</w:t>
        <w:br w:type="textWrapping"/>
      </w: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b w:val="1"/>
          <w:bCs w:val="1"/>
          <w:rtl w:val="0"/>
        </w:rPr>
        <w:t xml:space="preserve">Permanent.</w:t>
      </w:r>
      <w:r w:rsidDel="00000000" w:rsidR="00000000" w:rsidRPr="00000000">
        <w:rPr>
          <w:rtl w:val="0"/>
        </w:rPr>
        <w:t xml:space="preserve"> It lives in the repo so we can re-export anytime, wire it into CI, and (later) power a public docs site if we choose.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I have to document the whole platform?</w:t>
        <w:br w:type="textWrapping"/>
      </w:r>
      <w:r w:rsidDel="00000000" w:rsidR="00000000" w:rsidRPr="00000000">
        <w:rPr>
          <w:rtl w:val="0"/>
        </w:rPr>
        <w:t xml:space="preserve">A: </w:t>
      </w:r>
      <w:r w:rsidDel="00000000" w:rsidR="00000000" w:rsidRPr="00000000">
        <w:rPr>
          <w:b w:val="1"/>
          <w:bCs w:val="1"/>
          <w:rtl w:val="0"/>
        </w:rPr>
        <w:t xml:space="preserve">No — only your microservice.</w:t>
      </w:r>
      <w:r w:rsidDel="00000000" w:rsidR="00000000" w:rsidRPr="00000000">
        <w:rPr>
          <w:rtl w:val="0"/>
        </w:rPr>
        <w:t xml:space="preserve"> The script runs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apps/&lt;microservice&gt;</w:t>
      </w:r>
      <w:r w:rsidDel="00000000" w:rsidR="00000000" w:rsidRPr="00000000">
        <w:rPr>
          <w:rtl w:val="0"/>
        </w:rPr>
        <w:t xml:space="preserve"> and outputs that service’s endpoints.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if my service has internal/admin-only routes?</w:t>
        <w:br w:type="textWrapping"/>
      </w:r>
      <w:r w:rsidDel="00000000" w:rsidR="00000000" w:rsidRPr="00000000">
        <w:rPr>
          <w:rtl w:val="0"/>
        </w:rPr>
        <w:t xml:space="preserve">A: Keep them in OpenAPI for engineering, but </w:t>
      </w: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them from the frontend doc (or move them to an “Appendix — Backend Only” if we need temporary visibility).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Who do I notify when ready?</w:t>
        <w:br w:type="textWrapping"/>
      </w:r>
      <w:r w:rsidDel="00000000" w:rsidR="00000000" w:rsidRPr="00000000">
        <w:rPr>
          <w:rtl w:val="0"/>
        </w:rPr>
        <w:t xml:space="preserve">A: Send a </w:t>
      </w:r>
      <w:r w:rsidDel="00000000" w:rsidR="00000000" w:rsidRPr="00000000">
        <w:rPr>
          <w:b w:val="1"/>
          <w:bCs w:val="1"/>
          <w:rtl w:val="0"/>
        </w:rPr>
        <w:t xml:space="preserve">Pumble DM</w:t>
      </w:r>
      <w:r w:rsidDel="00000000" w:rsidR="00000000" w:rsidRPr="00000000">
        <w:rPr>
          <w:rtl w:val="0"/>
        </w:rPr>
        <w:t xml:space="preserve"> to the docs owner with the file path and epic name. Don’t post in group channels.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