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68earmt8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FRONTEND → BACKEND INTEGRATION SOP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(Generalized procedure using “Favorites” screen as an example)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jyjwx02vy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 step-by-step guide for integrating any frontend screen with its corresponding backend microservice.</w:t>
        <w:br w:type="textWrapping"/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screen is used only as an example, but the same process applies to all screens and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ensure consistent frontend integrations, predictable folder structures, clean code organization, and accurate communication between the frontend and backend using approved Marketeq standards.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xj292v05q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SOP, the full-stack developer will: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 Next.js frontend screen to its backend service using the shared HTTP client.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environment variables properly based on domain readiness.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Usetanstack query for data management and caching.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service-specific API modules and hooks.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approved loading, error, and confirmation UI components based on the official design system.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all backend endpoints are connected correctly without manual guesswork.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l3mdqavbv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Verify Access and Setup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any integration, confirm the following: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run the Next.js app locally (Node 18 + required).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access to the backend dev or staging API URL.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service has CORS enabled for your local origin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authentication is required, confirm how the token is obtained (NextAuth, JWT, or cookies).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nx7a1o1bj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Environment Variables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the frontend app points to the correct backend domain or temporary deployment.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exist in the project root.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create both files and add the following lines: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NEXT_PUBLIC_API_BASE_URL=https: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//projects.marketeqdigital.com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NEXT_PUBLIC_ENV=development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.env.local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NEXT_PUBLIC_API_BASE_URL=https: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//projects.marketeqdigital.com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NEXT_PUBLIC_ENV=development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projects.marketeqdigital.com</w:t>
      </w:r>
      <w:r w:rsidDel="00000000" w:rsidR="00000000" w:rsidRPr="00000000">
        <w:rPr>
          <w:rtl w:val="0"/>
        </w:rPr>
        <w:t xml:space="preserve"> domain is not yet available:</w:t>
        <w:br w:type="textWrapping"/>
        <w:t xml:space="preserve">  • Go to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Vercel dashboard → Settings → Environment Variables.</w:t>
        <w:br w:type="textWrapping"/>
      </w:r>
      <w:r w:rsidDel="00000000" w:rsidR="00000000" w:rsidRPr="00000000">
        <w:rPr>
          <w:rtl w:val="0"/>
        </w:rPr>
        <w:t xml:space="preserve">  • Find the temporary frontend deployment base URL and use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frontend server after saving changes.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When the official domain is live, replace the temporary URL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https://projects.marketeqdigital.com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jjoe4gjl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Install tanstack query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reliable data fetching and caching across screens.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from the frontend root directory: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 install @tanstack-query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Wait until installation completes before continuing.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r0tl1ahha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Set Up the Query Provider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Tanstack Query to the global layout so every screen can use it.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src/features/shared/query-provider.tsx</w:t>
      </w:r>
      <w:r w:rsidDel="00000000" w:rsidR="00000000" w:rsidRPr="00000000">
        <w:rPr>
          <w:rtl w:val="0"/>
        </w:rPr>
        <w:t xml:space="preserve"> if it does not already exist.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main layout file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src/app/layout.tsx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{children}</w:t>
      </w:r>
      <w:r w:rsidDel="00000000" w:rsidR="00000000" w:rsidRPr="00000000">
        <w:rPr>
          <w:rtl w:val="0"/>
        </w:rPr>
        <w:t xml:space="preserve"> appears — this represents all page content.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that section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QueryProvider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setup is done once for the entire application and should not be repeated for individual screens.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and Code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src/features/shared/query-provider.tsx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"use client"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ReactNode, useState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QueryClient, QueryClientProvider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"@tanstack-query"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default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QueryProvider({ children }: { children: ReactNode })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[client] = useState(() =&gt;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QueryClient({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defaultOptions: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queries: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retry: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refetchOnWindowFocus: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},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&lt;QueryClientProvider client={client}&gt;{children}&lt;/QueryClientProvider&gt;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src/app/layout.tsx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"./globals.css"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"@/features/shared/query-provider"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RootLayout({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React.ReactNode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&lt;QueryProvider&gt;{children}&lt;/QueryProvider&gt;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iwtns3fh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Shared HTTP Client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one consistent API client for all services.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src/lib/http.ts</w:t>
      </w:r>
      <w:r w:rsidDel="00000000" w:rsidR="00000000" w:rsidRPr="00000000">
        <w:rPr>
          <w:rtl w:val="0"/>
        </w:rPr>
        <w:t xml:space="preserve"> already exists.</w:t>
        <w:br w:type="textWrapping"/>
        <w:t xml:space="preserve">  • If it exists, use it.</w:t>
        <w:br w:type="textWrapping"/>
        <w:t xml:space="preserve">  • If it does not exist, create it once using the template below.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base URL should match the environment variable defined earlier.</w:t>
        <w:br w:type="textWrapping"/>
        <w:t xml:space="preserve">  •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https://projects.marketeqdigital.com</w:t>
      </w:r>
      <w:r w:rsidDel="00000000" w:rsidR="00000000" w:rsidRPr="00000000">
        <w:rPr>
          <w:rtl w:val="0"/>
        </w:rPr>
        <w:t xml:space="preserve"> once available.</w:t>
        <w:br w:type="textWrapping"/>
        <w:t xml:space="preserve">  • If not, use the temporary Vercel domain already set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retrieval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getToken</w:t>
      </w:r>
      <w:r w:rsidDel="00000000" w:rsidR="00000000" w:rsidRPr="00000000">
        <w:rPr>
          <w:rtl w:val="0"/>
        </w:rPr>
        <w:t xml:space="preserve">) should be implemented once globally and shared across screens.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duplicate this file or create service-specific versions.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step is done once per application and should not be repeated per screen.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src/lib/http.ts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&lt;T,&gt;(v: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getToken?: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HL(process.env.NEXT_PUBLIC_API_BASE_URL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"https://projects.marketeqdigital.com"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createHttp(cfg: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defaultConfig)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cfg.baseURL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defaultConfig.baseURL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cfg.getToken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HL&lt;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RequestInit):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Headers(init?.headers)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getToken()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${token}`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`${baseURL}${path}`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.replace(/\/$/,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...init,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res.text().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 ${res.status} ${res.statusText}: ${text}`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&lt;T&gt;(p: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request&lt;T&gt;(p),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&lt;T&gt;(p: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unknown)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request&lt;T&gt;(p,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JSON.stringify(body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patch:&lt;T&gt;(p: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unknown)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request&lt;T&gt;(p,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JSON.stringify(body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&lt;T&gt;(p: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request&lt;T&gt;(p,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createHttp()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ucjosx7ot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Create the Frontend Service Folder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Organize each service’s integration files.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folder named after the service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folder belongs only to the frontend repository and has no connection to the backend microservice folder.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the folder, add: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API calls for this service.</w:t>
        <w:br w:type="textWrapping"/>
        <w:t xml:space="preserve">  •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tanstack query hooks that wrap those calls.</w:t>
        <w:br w:type="textWrapping"/>
        <w:t xml:space="preserve">  •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type definitions.</w:t>
        <w:br w:type="textWrapping"/>
        <w:br w:type="textWrapping"/>
        <w:t xml:space="preserve"> 5. If the folder already exists, reuse it.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0y586575r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Finding Endpoints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Retrieve the correct backend endpoint paths without having to manually scan the code.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SOP titled </w:t>
      </w:r>
      <w:r w:rsidDel="00000000" w:rsidR="00000000" w:rsidRPr="00000000">
        <w:rPr>
          <w:b w:val="1"/>
          <w:bCs w:val="1"/>
          <w:rtl w:val="0"/>
        </w:rPr>
        <w:t xml:space="preserve">“Finding and Exporting Endpoints from Microservices (with OpenAPI &amp; Fallback Scan)”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reach out to your technical documentation engineer to check if official API documentation has been created for your screen(s).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that document to export or locate the correct OpenAPI schema for your microservice.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you have the endpoint paths, add them to your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w8gmrvu7n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Create the Service API File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Define backend endpoints for this service.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src/features/favorites/api.ts</w:t>
      </w:r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"@/lib/http"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avatarUrl?: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rating?: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Paginated&lt;T&gt;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&lt;Group[]&gt;(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`/favorites/groups?type=${encodeURIComponent(type)}`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http.post&lt;Group&gt;(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`/favorites/groups`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renameGroup: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http.patch&lt;Group&gt;(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`/favorites/groups/${groupId}`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http.del&lt;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`/favorites/groups/${groupId}`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listFavorites: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(opts?.groupId)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opts.groupId)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(opts?.cursor)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opts.cursor)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(opts?.limit)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"limit"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String(opts.limit))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(opts?.sort)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opts.sort)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&lt;Paginated&lt;FavoriteItem&gt;&gt;(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`/favorites?${params.toString()}`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addFavorite: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http.post&lt;FavoriteItem&gt;(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removeFavorite: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(favoriteId: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http.del&lt;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`/favorites/${favoriteId}`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For other services, copy this pattern and update paths and types.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0tzkxw5jn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Create tanstack query Hooks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src/features/favorites/hooks.ts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useMutation, useQuery, useQueryClient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"@tanstack-query"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API, EntityType,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FavoriteItem,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Paginated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"./api"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(Optional) centralize keys so they’re consistent everywhere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qk =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groups: 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EntityType) =&gt;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"favorite-groups"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const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favorites: 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EntityType, opts?: { groupId?: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cursor?: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limit?: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sort?: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 =&gt;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opts ?? {}]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const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 {} to keep the key stable if opts is undefined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useFavoriteGroups(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EntityType) 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useQuery&lt;Group[]&gt;({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queryKey: qk.groups(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queryFn: () =&gt; API.listGroups(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useCreateGroup()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qc = useQueryClient()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useMutation&lt;Group, Error, {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 }&gt;({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mutationFn: API.createGroup,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onSuccess: (group) =&gt;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qc.invalidateQueries({ queryKey: qk.groups(group.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})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useDeleteGroup(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EntityType) 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qc = useQueryClient()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useMutation&lt;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Error,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mutationFn: (groupId) =&gt; API.deleteGroup(groupId),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onSuccess: () =&gt; 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qc.invalidateQueries({ queryKey: qk.groups(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})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useFavorites(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opts?: { groupId?: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cursor?: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limit?: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sort?: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useQuery&lt;Paginated&lt;FavoriteItem&gt;&gt;({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queryKey: qk.favorites(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opts),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queryFn: () =&gt; API.listFavorites(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opts),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useToggleFavorite(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EntityType, groupId?: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qc = useQueryClient()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useMutation&lt;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| { removed: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| { removed: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created: FavoriteItem },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Error,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{ entityId: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favoriteId?: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&gt;({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async mutationFn(args)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(args.favoriteId)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await API.removeFavorite(args.favoriteId)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removed: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as 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 = await API.addFavorite({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entityType: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entityId: args.entityId,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groupId: groupId ??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removed: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 as const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created 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onSuccess: () =&gt; 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qc.invalidateQueries({ queryKey: qk.favorites(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})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qc.invalidateQueries({ queryKey: qk.groups(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})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hook corresponds directly to one logical function in the backend.</w:t>
        <w:br w:type="textWrapping"/>
        <w:t xml:space="preserve">After adding or deleting data, the cache automatically refreshes the list of groups or favorites.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qbpxx20hu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Integrate the Screen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Connect your frontend UI with live backend data.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src/app/(dashboard)/favorites/page.tsx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"use 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useFavoriteGroups,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useCreateGroup,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"@/features/favorites/hooks"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"@/features/favorites/api"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Button,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FavoritesPage()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[activeType,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setActiveType]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useState&lt;EntityType&gt;(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isLoading: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groupsLoading,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groupsError,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useFavoriteGroups(activeType)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isLoading: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favLoading,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favError,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useFavorites(activeType,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useCreateGroup()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handleCreateGroup(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.trim())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createGroup.mutateAsync({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activeType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(groupsLoading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favLoading)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&lt;div&gt;Loading…&lt;/div&gt;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Replace with Spinner (see Step 10)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(groupsError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&lt;div&gt;Something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wrong.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again.&lt;/div&gt;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Replace with Toast + inline message (see Step 10)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"text-xl font-bold"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"mt-4 flex gap-2"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setActiveType(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)}&gt;Talent&lt;/Button&gt;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setActiveType(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)}&gt;Projects&lt;/Button&gt;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"mt-4 flex gap-2"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onSubmit={(e)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e.preventDefault()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e.currentTarget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HTMLFormElement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form.elements.namedItem(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HTMLInputElement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handleCreateGroup(input.value)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form.reset()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"groupName"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"Enter group name"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"submit"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disabled={createGroup.isPending}&gt;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{createGroup.isPending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"Saving…"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 Group"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"font-semibold"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&gt;Groups&lt;/h2&gt;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"mt-2 list-disc pl-6"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{(groups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[]).map((g)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key={g.id}&gt;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{g.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({g.counts?.items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"font-semibold"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&gt;Favorites&lt;/h2&gt;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"mt-2 list-disc pl-6"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{(favorites?.items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[]).map((f)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key={f.id}&gt;{f.title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f.entityId}&lt;/li&gt;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example connects UI components directly to backend data through hooks, with proper loading and error handling placeholders.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dkygzgd06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 — Loading, Error, and Confirmation States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the correct UX feedback using approved components only.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t9agkslec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Loading State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Spinner</w:t>
      </w:r>
      <w:r w:rsidDel="00000000" w:rsidR="00000000" w:rsidRPr="00000000">
        <w:rPr>
          <w:rtl w:val="0"/>
        </w:rPr>
        <w:t xml:space="preserve"> from the official Storybook component library.</w:t>
        <w:br w:type="textWrapping"/>
        <w:t xml:space="preserve">You can copy the code directly from Storybook without editing the base component.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usage: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"@/components/ui/spinner"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Copy from Storybook docs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(isLoading)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&lt;Spinner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aria-label=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"Loading content"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Storybook reference: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https://marketeq-projects-frontend.vercel.app/?path=/docs/alert--docs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nljnit7m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Error State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toast alerts following the official </w:t>
      </w:r>
      <w:r w:rsidDel="00000000" w:rsidR="00000000" w:rsidRPr="00000000">
        <w:rPr>
          <w:b w:val="1"/>
          <w:bCs w:val="1"/>
          <w:rtl w:val="0"/>
        </w:rPr>
        <w:t xml:space="preserve">Figma design file</w:t>
      </w:r>
      <w:r w:rsidDel="00000000" w:rsidR="00000000" w:rsidRPr="00000000">
        <w:rPr>
          <w:rtl w:val="0"/>
        </w:rPr>
        <w:t xml:space="preserve"> for text and layout.</w:t>
        <w:br w:type="textWrapping"/>
        <w:t xml:space="preserve">For global notifications, use both a toast and inline text.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usage: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useToast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"@/components/ui/use-toast"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useToast()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toast({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variant: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"destructive"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 Failed"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"Please try again in a moment."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"text-red-600 text-sm mt-4"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wrong.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dr9rkoycl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Confirmation Modals / Popups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Figma designs for confirmation actions such as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  <w:br w:type="textWrapping"/>
        <w:t xml:space="preserve">Never modify or recreate base modal components.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usage: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ConfirmModal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"@/components/ui/confirm-modal"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Copy from Storybook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handleDelete(id: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ConfirmModal.open({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item?"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action cannot be undone."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confirmText: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cancelText: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"Cancel"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deleteMutation.mutateAsync(id),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Figma reference: Use the official modal and toast designs.</w:t>
        <w:br w:type="textWrapping"/>
        <w:t xml:space="preserve">Storybook reference: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https://marketeq-projects-frontend.vercel.app/?path=/docs/alert--docs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j1hz2s6ud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 — Verify API Connections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Confirm all frontend calls are wired to the correct backend endpoints.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app locally:</w:t>
        <w:br w:type="textWrapping"/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Chrome DevTools → Network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your screen (load, create, update, delete).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each request returns </w:t>
      </w:r>
      <w:r w:rsidDel="00000000" w:rsidR="00000000" w:rsidRPr="00000000">
        <w:rPr>
          <w:b w:val="1"/>
          <w:bCs w:val="1"/>
          <w:rtl w:val="0"/>
        </w:rPr>
        <w:t xml:space="preserve">200 or 201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CORS errors, verify your frontend origin in the backend configuration.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authentication errors (401 / 403), confirm your token handling logic.</w:t>
        <w:br w:type="textWrapping"/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mdaemsjqu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 — Commit and Submit for Review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Submit your completed integration cleanly for review.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branch if you haven’t already.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all related files (UI, hooks, api, types).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branch to the remote repository.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Pull Request that includes:</w:t>
        <w:br w:type="textWrapping"/>
        <w:t xml:space="preserve">  • The screen name (e.g., Favorites, Projects, Contracts).</w:t>
        <w:br w:type="textWrapping"/>
        <w:t xml:space="preserve">  • The backend microservice name.</w:t>
        <w:br w:type="textWrapping"/>
        <w:t xml:space="preserve">  • A list of endpoints used.</w:t>
        <w:br w:type="textWrapping"/>
        <w:t xml:space="preserve">  • Screenshots showing the working UI and successful network calls.</w:t>
        <w:br w:type="textWrapping"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f1ba4j9l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Query Provider and HTTP Client are created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per app.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microservice has its own folder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discovery and export are handled by the separate SOP titled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“Finding and Exporting Endpoints from Microservices (with OpenAPI &amp; Fallback Scan).”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Storybook base components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modified — copy only.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reference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for toast, modal, and alert designs.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naming conventions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) for clarity.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same architectural structure for all future frontend–backend integrations.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eteq-projects-frontend.vercel.app/?path=/docs/alert--docs" TargetMode="External"/><Relationship Id="rId7" Type="http://schemas.openxmlformats.org/officeDocument/2006/relationships/hyperlink" Target="https://marketeq-projects-frontend.vercel.app/?path=/docs/alert--docs" TargetMode="External"/><Relationship Id="rId8" Type="http://schemas.openxmlformats.org/officeDocument/2006/relationships/hyperlink" Target="https://marketeq-projects-frontend.vercel.app/?path=/docs/alert--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