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wx4es01ga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Ably Integration with Ciphertext Payloads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5odgzbeos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Core principle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Ably is only a transport layer.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carries your encrypted message blobs (already encrypted in the browser) over pub/sub channels.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Ably messages only carry ciphertext</w:t>
      </w:r>
      <w:r w:rsidDel="00000000" w:rsidR="00000000" w:rsidRPr="00000000">
        <w:rPr>
          <w:rtl w:val="0"/>
        </w:rPr>
        <w:t xml:space="preserve"> (never plaintext).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your server, Ably, and even your cloud provider totally blind to message contents.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Still fully functional for real-time messaging UX.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tbl>
      <w:tblPr>
        <w:tblStyle w:val="Table1"/>
        <w:tblW w:w="8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70"/>
        <w:gridCol w:w="1730"/>
        <w:tblGridChange w:id="0">
          <w:tblGrid>
            <w:gridCol w:w="6470"/>
            <w:gridCol w:w="173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Ably never sees plaintext message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No crypto operations run in Ably hooks or on your server.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Only the sender’s and recipient’s browsers encrypt &amp; decrypt.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scr2l2psy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📂 Suggested file structure (frontend)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/crypto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e2ee.ts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decrypt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useMessaging.ts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also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pmzajwwr4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Typical publish flow (client-side)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"@/crypto/e2ee";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ablyChannel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"@/lib/ably";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importPublicKey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"@/crypto/keys";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sendMessage(toUserId: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plainText: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publicKeyPem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fetch(`/api/users/${toUserId}/public-key`).then(r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r.json()).then(d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d.publicKey);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recipientPublicKey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importPublicKey(publicKeyPem);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ciphertext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encryptMessage(plainText,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recipientPublicKey);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ablyChannel.publish("new-message",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"abc-123",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"xyz-789",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ciphertext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6h35pdygl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Typical subscribe &amp; decrypt flow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ablyChannel.subscribe("new-message",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(message)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ciphertext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message.data;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decrypted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decryptMessage(ciphertext,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myPrivateKey);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console.log("New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decrypted);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zw7tnhxok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What’s actually sent over Ably?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1.0047846889952"/>
        <w:gridCol w:w="930.5263157894738"/>
        <w:gridCol w:w="6558.468899521531"/>
        <w:tblGridChange w:id="0">
          <w:tblGrid>
            <w:gridCol w:w="1871.0047846889952"/>
            <w:gridCol w:w="930.5263157894738"/>
            <w:gridCol w:w="6558.46889952153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conversationId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Used by frontend to group messages.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Who sent it.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ciphertext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Base64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AES or RSA-encrypted string. Ably (and your infra) only see this.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8c99t5wd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Your Ably channels</w:t>
      </w:r>
    </w:p>
    <w:tbl>
      <w:tblPr>
        <w:tblStyle w:val="Table3"/>
        <w:tblW w:w="8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0"/>
        <w:gridCol w:w="5585"/>
        <w:tblGridChange w:id="0">
          <w:tblGrid>
            <w:gridCol w:w="3290"/>
            <w:gridCol w:w="55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project-&lt;id&gt;-messages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For project team conversations.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direct-&lt;user1&gt;-&lt;user2&gt;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For 1:1 chats (or small ephemeral groups).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admin-arbitration-&lt;caseId&gt;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For explicit arbitration decrypt flows (if ever triggered).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5rcjh5z9i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Typical UX flow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.246161990471"/>
        <w:gridCol w:w="7184.753838009528"/>
        <w:tblGridChange w:id="0">
          <w:tblGrid>
            <w:gridCol w:w="2175.246161990471"/>
            <w:gridCol w:w="7184.753838009528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When user types &amp; sends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Encrypts in browser, pushes ciphertext to Ably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When new message arrives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Client subscribes, decrypts locally, updates UI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When message is deleted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Publishes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delete-message</w:t>
            </w:r>
            <w:r w:rsidDel="00000000" w:rsidR="00000000" w:rsidRPr="00000000">
              <w:rPr>
                <w:rtl w:val="0"/>
              </w:rPr>
              <w:t xml:space="preserve"> event (just message ID), clients remove from view — ciphertext stays for arbitration if needed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90olxfhhfe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Key security guarantees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75.277924827951"/>
        <w:gridCol w:w="3884.722075172049"/>
        <w:tblGridChange w:id="0">
          <w:tblGrid>
            <w:gridCol w:w="5475.277924827951"/>
            <w:gridCol w:w="3884.722075172049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Only the client encrypts &amp; decrypts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Ably, your server, and the DB all see ciphertext only.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Compromise of Ably tokens or channels doesn’t leak message contents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Attacker still can’t decrypt without private keys.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Same pattern used by WhatsApp, Signal, ProtonMail for secure transport.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