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n285ux9ws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Problem: User changes device or clears browser storage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Switches to a new browser/device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 cookies, cache, or IndexedDB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out without syncing their keys</w:t>
        <w:br w:type="textWrapping"/>
        <w:t xml:space="preserve"> they </w:t>
      </w:r>
      <w:r w:rsidDel="00000000" w:rsidR="00000000" w:rsidRPr="00000000">
        <w:rPr>
          <w:b w:val="1"/>
          <w:bCs w:val="1"/>
          <w:rtl w:val="0"/>
        </w:rPr>
        <w:t xml:space="preserve">lose access to their private key</w:t>
      </w:r>
      <w:r w:rsidDel="00000000" w:rsidR="00000000" w:rsidRPr="00000000">
        <w:rPr>
          <w:rtl w:val="0"/>
        </w:rPr>
        <w:t xml:space="preserve"> (which is required to decrypt the AES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 for each chat).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can no longer decrypt </w:t>
      </w:r>
      <w:r w:rsidDel="00000000" w:rsidR="00000000" w:rsidRPr="00000000">
        <w:rPr>
          <w:b w:val="1"/>
          <w:bCs w:val="1"/>
          <w:rtl w:val="0"/>
        </w:rPr>
        <w:t xml:space="preserve">any message history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though the ciphertext is still there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though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 is still stored — it’s encrypted for their (now inaccessible) public key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n5bbo7ndf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Our Approach: Secure Private Key Backup &amp; Restore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implement a </w:t>
      </w:r>
      <w:r w:rsidDel="00000000" w:rsidR="00000000" w:rsidRPr="00000000">
        <w:rPr>
          <w:b w:val="1"/>
          <w:bCs w:val="1"/>
          <w:rtl w:val="0"/>
        </w:rPr>
        <w:t xml:space="preserve">secure client-side encryption flow</w:t>
      </w:r>
      <w:r w:rsidDel="00000000" w:rsidR="00000000" w:rsidRPr="00000000">
        <w:rPr>
          <w:rtl w:val="0"/>
        </w:rPr>
        <w:t xml:space="preserve"> where the user’s private key is: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Encrypted using a key derived from their login password</w:t>
      </w:r>
      <w:r w:rsidDel="00000000" w:rsidR="00000000" w:rsidRPr="00000000">
        <w:rPr>
          <w:rtl w:val="0"/>
        </w:rPr>
        <w:t xml:space="preserve"> (via PBKDF2 or similar)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Stored server-side</w:t>
      </w:r>
      <w:r w:rsidDel="00000000" w:rsidR="00000000" w:rsidRPr="00000000">
        <w:rPr>
          <w:rtl w:val="0"/>
        </w:rPr>
        <w:t xml:space="preserve"> in encrypted form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Restored</w:t>
      </w:r>
      <w:r w:rsidDel="00000000" w:rsidR="00000000" w:rsidRPr="00000000">
        <w:rPr>
          <w:rtl w:val="0"/>
        </w:rPr>
        <w:t xml:space="preserve"> on new devices/browsers </w:t>
      </w:r>
      <w:r w:rsidDel="00000000" w:rsidR="00000000" w:rsidRPr="00000000">
        <w:rPr>
          <w:b w:val="1"/>
          <w:bCs w:val="1"/>
          <w:rtl w:val="0"/>
        </w:rPr>
        <w:t xml:space="preserve">only after authentication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🔐 End-to-end encryption is preserved (no plaintext keys ever sent to server)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Users can change devices without losing message access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No reliance on manual exports or device-specific behavior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bh2mclbuw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Implementation Details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90gvk038m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Key Generation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first login: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RSA key pair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private key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IndexedDB</w:t>
      </w:r>
      <w:r w:rsidDel="00000000" w:rsidR="00000000" w:rsidRPr="00000000">
        <w:rPr>
          <w:rtl w:val="0"/>
        </w:rPr>
        <w:t xml:space="preserve"> for instant use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Derive encryption key from login password using PBKDF2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 the private key (AES-GCM) and send to backend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g7hnmf9t9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Restoration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subsequent logins: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password entry (already happening on your platform), derive key again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encrypted private key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Decrypt it in-browser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Restore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IndexedDB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This happens </w:t>
      </w:r>
      <w:r w:rsidDel="00000000" w:rsidR="00000000" w:rsidRPr="00000000">
        <w:rPr>
          <w:i w:val="1"/>
          <w:iCs w:val="1"/>
          <w:rtl w:val="0"/>
        </w:rPr>
        <w:t xml:space="preserve">invisibly</w:t>
      </w:r>
      <w:r w:rsidDel="00000000" w:rsidR="00000000" w:rsidRPr="00000000">
        <w:rPr>
          <w:rtl w:val="0"/>
        </w:rPr>
        <w:t xml:space="preserve"> to the user. No extra steps or passphrases unless you choose to add advanced options.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q517mdj4l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💣 In Case of Key Loss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encrypted private key cannot be decrypted (e.g. changed password, deleted server data):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Fallback: user regenerates new key pair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future messages will be accessible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messages remain encrypted (same as WhatsApp behavior)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wj8hutv0v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Rotation Support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store: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key_version</w:t>
      </w:r>
      <w:r w:rsidDel="00000000" w:rsidR="00000000" w:rsidRPr="00000000">
        <w:rPr>
          <w:rtl w:val="0"/>
        </w:rPr>
        <w:t xml:space="preserve"> field per message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 encrypted with multiple public keys (1 per user per version)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Admins or clients who change devices still receive encrypted messages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platform supports future upgrades or key policies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m1ejjxy80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4760"/>
        <w:tblGridChange w:id="0">
          <w:tblGrid>
            <w:gridCol w:w="2750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E2EE Across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Supported via encrypted private key backup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Private Key Leakage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Never stored or sent unencrypted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UX Simplicity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No extra passphrases or steps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Key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Fully supported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Compliance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Admin auditing still works via metadata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