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47h73lp3c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to implement E2EE for messaging in your platform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it works at a practical level, and the trade-offs: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tho8l3gfo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How E2EE Works (for your platform)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9.846479618846"/>
        <w:gridCol w:w="6590.1535203811545"/>
        <w:tblGridChange w:id="0">
          <w:tblGrid>
            <w:gridCol w:w="2769.846479618846"/>
            <w:gridCol w:w="6590.1535203811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Generate client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Each user has a private/public key pair generated in their browser (e.g. using SubtleCrypto). Private key stays in local storage or OS secure storage.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Encrypt message on sender’s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Message content is encrypted using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recipient’s public key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Send encrypted message to backend / via Ably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Your server and Ably only see ciphertext (cannot decrypt).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Recipient decrypts on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Using their private key, the recipient decrypts the message.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75ho4jiv2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Example with SubtleCrypto (browser-native)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gaukh9hcqu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Generate keys on registration/login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window.crypto.subtle.generateKey(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modulusLength: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publicExponent: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Uint8Array([1,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`user_public_keys`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mccuonuwtt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Encrypt a message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window.crypto.subtle.encrypt(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recipientPublicKey,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TextEncoder().encode("Hello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5vfxjsr3gg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Decrypt a message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window.crypto.subtle.decrypt(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myPrivateKey,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encryptedMessageData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plaintext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TextDecoder().decode(decrypted);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9ykt83kjc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Major trade-offs for E2EE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.5320275277927"/>
        <w:gridCol w:w="5564.467972472207"/>
        <w:tblGridChange w:id="0">
          <w:tblGrid>
            <w:gridCol w:w="3795.5320275277927"/>
            <w:gridCol w:w="5564.4679724722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Drawback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Nobody (not even your server or DB) can read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⚠️ You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cannot do moderation</w:t>
            </w:r>
            <w:r w:rsidDel="00000000" w:rsidR="00000000" w:rsidRPr="00000000">
              <w:rPr>
                <w:rtl w:val="0"/>
              </w:rPr>
              <w:t xml:space="preserve">, content scanning, or server-side search on message content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If DB is breached, only ciphertext leaks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⚠️ If user loses their private key, their messages are permanently unreadable (no recovery)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Truly private — even under subpoena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⚠️ You cannot help recover or audit chats for disputes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Mitigates internal threats (rogue admins)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⚠️ Harder to support features like keyword notifications, AI smart replies, spam detection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fg7go8je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How to practically add it to your platform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bCs w:val="1"/>
          <w:rtl w:val="0"/>
        </w:rPr>
        <w:t xml:space="preserve">public keys</w:t>
      </w:r>
      <w:r w:rsidDel="00000000" w:rsidR="00000000" w:rsidRPr="00000000">
        <w:rPr>
          <w:rtl w:val="0"/>
        </w:rPr>
        <w:t xml:space="preserve"> on your server, per user.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sent to the backend are </w:t>
      </w:r>
      <w:r w:rsidDel="00000000" w:rsidR="00000000" w:rsidRPr="00000000">
        <w:rPr>
          <w:b w:val="1"/>
          <w:bCs w:val="1"/>
          <w:rtl w:val="0"/>
        </w:rPr>
        <w:t xml:space="preserve">already encrypted</w:t>
      </w:r>
      <w:r w:rsidDel="00000000" w:rsidR="00000000" w:rsidRPr="00000000">
        <w:rPr>
          <w:rtl w:val="0"/>
        </w:rPr>
        <w:t xml:space="preserve">, your DB only stores ciphertext.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Ably channels simply relay the ciphertext.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 browser decrypts.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exactly how Signal or ProtonMail does 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77khglqho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Short recommendation for your project</w:t>
      </w:r>
    </w:p>
    <w:tbl>
      <w:tblPr>
        <w:tblStyle w:val="Table3"/>
        <w:tblW w:w="7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25"/>
        <w:tblGridChange w:id="0">
          <w:tblGrid>
            <w:gridCol w:w="79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If you want strong privacy &amp; are okay with losing moderation &amp; search: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 E2EE with client-side RSA / AES hybrid.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🚀 If you want strong security but still moderate or search: |</w:t>
        <w:br w:type="textWrapping"/>
        <w:t xml:space="preserve"> | → </w:t>
      </w:r>
      <w:r w:rsidDel="00000000" w:rsidR="00000000" w:rsidRPr="00000000">
        <w:rPr>
          <w:b w:val="1"/>
          <w:bCs w:val="1"/>
          <w:rtl w:val="0"/>
        </w:rPr>
        <w:t xml:space="preserve">Encrypt at rest on server, with TLS in transit (typical SaaS).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