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dcce44mrhs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Environment Variables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notification-service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monorepo structure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apps/notification-service/</w:t>
      </w:r>
      <w:r w:rsidDel="00000000" w:rsidR="00000000" w:rsidRPr="00000000">
        <w:rPr>
          <w:rtl w:val="0"/>
        </w:rPr>
        <w:t xml:space="preserve">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with: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ABLY_API_KEY=your_ably_key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SENDGRID_API_KEY=your_sendgrid_key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DATABASE_URL=postgres://&lt;username&gt;:&lt;password&gt;@&lt;host&gt;:&lt;port&gt;/&lt;database&gt;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RABBITMQ_URL=amqp://&lt;username&gt;:&lt;password&gt;@&lt;host&gt;:&lt;port&gt;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nfa86ynkt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Monorepo Structure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monorepo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) should look like this: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/other-services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jrnehuf8n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Dockerfile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for Notification Service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service is containerized: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apps/notification-service/Dockerfile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["yarn",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"start:prod"]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s899twzkp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render.yaml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(multi-service deployment)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each service has its own container: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⚠️ After deploying, go to the Render dashboard &gt; Environment tab &gt; manually enter each env var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