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02 - Notification Triggers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defines the types of platform events the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tl w:val="0"/>
        </w:rPr>
        <w:t xml:space="preserve"> is expected to listen to via RabbitMQ. These examples represent common cases, but they are not a complete list of all future notification triggers. Events may be added, modified, or deprecated over time.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Event Consumption Overview</w:t>
      </w:r>
    </w:p>
    <w:p w:rsidR="00000000" w:rsidDel="00000000" w:rsidP="00000000" w:rsidRDefault="00000000" w:rsidRPr="00000000" w14:paraId="00000007">
      <w:pPr>
        <w:spacing w:after="240" w:before="240" w:lineRule="auto"/>
        <w:rPr/>
      </w:pPr>
      <w:r w:rsidDel="00000000" w:rsidR="00000000" w:rsidRPr="00000000">
        <w:rPr>
          <w:rtl w:val="0"/>
        </w:rPr>
        <w:t xml:space="preserve">The notification service subscribes to various event queues from microservices such as the listing service, messaging service, review service, user service, and contract/job services. Each event corresponds to a specific type of user action or platform event that may require notification delivery.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Example Events and Source Services</w:t>
      </w:r>
    </w:p>
    <w:p w:rsidR="00000000" w:rsidDel="00000000" w:rsidP="00000000" w:rsidRDefault="00000000" w:rsidRPr="00000000" w14:paraId="0000000A">
      <w:pPr>
        <w:spacing w:after="240" w:before="240" w:lineRule="auto"/>
        <w:rPr/>
      </w:pPr>
      <w:r w:rsidDel="00000000" w:rsidR="00000000" w:rsidRPr="00000000">
        <w:rPr>
          <w:rtl w:val="0"/>
        </w:rPr>
        <w:t xml:space="preserve">These are illustrative examples of events that could trigger notifications: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5.8878504672894"/>
        <w:gridCol w:w="1812.710280373832"/>
        <w:gridCol w:w="5151.401869158879"/>
        <w:tblGridChange w:id="0">
          <w:tblGrid>
            <w:gridCol w:w="2395.8878504672894"/>
            <w:gridCol w:w="1812.710280373832"/>
            <w:gridCol w:w="5151.40186915887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Event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Source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Example 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project.approved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listing-service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Notifies a client that their project has been approved.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project.rejected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listing-service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Notifies a client that their project was rejected and needs revisions.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message.sent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messaging-service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Notifies a user that they’ve received a new direct message.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review.received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review-service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Notifies a talent user that a new review has been added to their profile.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team.assigned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listing-service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Notifies a contractor that they have been assigned to a project task.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application.updated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job-service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Notifies applicants when the status of their job application changes.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contract.started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contract-service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Notifies both client and contractor when a contract becomes active.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contract.completed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contract-service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Notifies both parties when a contract is 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account.flagged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user-service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Alerts a user if their account has been flagged for moderation.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account.reinstated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user-service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Informs the user if their account has been reinstated.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admin.broadcast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notification-service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Used for platform-wide admin announcements.</w:t>
            </w:r>
          </w:p>
        </w:tc>
      </w:tr>
    </w:tbl>
    <w:p w:rsidR="00000000" w:rsidDel="00000000" w:rsidP="00000000" w:rsidRDefault="00000000" w:rsidRPr="00000000" w14:paraId="0000002F">
      <w:pPr>
        <w:spacing w:after="240" w:before="240" w:lineRule="auto"/>
        <w:rPr/>
      </w:pPr>
      <w:r w:rsidDel="00000000" w:rsidR="00000000" w:rsidRPr="00000000">
        <w:rPr>
          <w:rtl w:val="0"/>
        </w:rPr>
        <w:t xml:space="preserve">This list is non-exhaustive and subject to change based on future feature needs.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Event Subscription Format</w:t>
      </w:r>
    </w:p>
    <w:p w:rsidR="00000000" w:rsidDel="00000000" w:rsidP="00000000" w:rsidRDefault="00000000" w:rsidRPr="00000000" w14:paraId="00000032">
      <w:pPr>
        <w:spacing w:after="240" w:before="240" w:lineRule="auto"/>
        <w:rPr/>
      </w:pPr>
      <w:r w:rsidDel="00000000" w:rsidR="00000000" w:rsidRPr="00000000">
        <w:rPr>
          <w:rtl w:val="0"/>
        </w:rPr>
        <w:t xml:space="preserve">Events are consumed via RabbitMQ using topic-based subscriptions. Events should follow a namespaced format:</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&lt;service&gt;.&lt;entity&gt;.&lt;eventType&gt;</w:t>
      </w:r>
    </w:p>
    <w:p w:rsidR="00000000" w:rsidDel="00000000" w:rsidP="00000000" w:rsidRDefault="00000000" w:rsidRPr="00000000" w14:paraId="00000034">
      <w:pPr>
        <w:spacing w:after="240" w:before="240" w:lineRule="auto"/>
        <w:rPr/>
      </w:pPr>
      <w:r w:rsidDel="00000000" w:rsidR="00000000" w:rsidRPr="00000000">
        <w:rPr>
          <w:rtl w:val="0"/>
        </w:rPr>
        <w:t xml:space="preserve">Examples: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listing.project.approved</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messaging.message.sent</w:t>
        <w:br w:type="textWrapping"/>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review.profile.received</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Future-Proofing for Additional Triggers</w:t>
      </w:r>
    </w:p>
    <w:p w:rsidR="00000000" w:rsidDel="00000000" w:rsidP="00000000" w:rsidRDefault="00000000" w:rsidRPr="00000000" w14:paraId="0000003A">
      <w:pPr>
        <w:spacing w:after="240" w:before="240" w:lineRule="auto"/>
        <w:rPr/>
      </w:pPr>
      <w:r w:rsidDel="00000000" w:rsidR="00000000" w:rsidRPr="00000000">
        <w:rPr>
          <w:rtl w:val="0"/>
        </w:rPr>
        <w:t xml:space="preserve">The notification service is built with extensibility in mind. As new events are added across the platform, developers can add new RabbitMQ subscribers with minimal effort. All event handlers route through a centralized </w:t>
      </w:r>
      <w:r w:rsidDel="00000000" w:rsidR="00000000" w:rsidRPr="00000000">
        <w:rPr>
          <w:rFonts w:ascii="Roboto Mono" w:cs="Roboto Mono" w:eastAsia="Roboto Mono" w:hAnsi="Roboto Mono"/>
          <w:color w:val="188038"/>
          <w:rtl w:val="0"/>
        </w:rPr>
        <w:t xml:space="preserve">EventDispatcherService</w:t>
      </w:r>
      <w:r w:rsidDel="00000000" w:rsidR="00000000" w:rsidRPr="00000000">
        <w:rPr>
          <w:rtl w:val="0"/>
        </w:rPr>
        <w:t xml:space="preserve"> which manages delivery channels, user preferences, and notification storage.</w:t>
      </w:r>
    </w:p>
    <w:p w:rsidR="00000000" w:rsidDel="00000000" w:rsidP="00000000" w:rsidRDefault="00000000" w:rsidRPr="00000000" w14:paraId="0000003B">
      <w:pPr>
        <w:spacing w:after="240" w:before="240" w:lineRule="auto"/>
        <w:rPr/>
      </w:pPr>
      <w:r w:rsidDel="00000000" w:rsidR="00000000" w:rsidRPr="00000000">
        <w:rPr>
          <w:rtl w:val="0"/>
        </w:rPr>
        <w:t xml:space="preserve">Potential future event categories (for reference):</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Payment-related events (e.g., invoice paid, refund issued)</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Milestone completion inside contracts</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Profile or project view alerts (if opt-in)</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Job saved/bookmarked</w:t>
        <w:br w:type="textWrapping"/>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Feature releases, marketing campaigns, and onboarding steps</w:t>
        <w:br w:type="textWrapping"/>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