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05 - SendGrid Integration for Email</w:t>
      </w:r>
    </w:p>
    <w:p w:rsidR="00000000" w:rsidDel="00000000" w:rsidP="00000000" w:rsidRDefault="00000000" w:rsidRPr="00000000" w14:paraId="000000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how the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uses SendGrid to deliver email notifications. It covers integration, template handling, delivery logic, and fallback behavior. It also includes the actual NestJS implementation needed for developers to integrate and use the SendGrid client.</w:t>
      </w:r>
    </w:p>
    <w:p w:rsidR="00000000" w:rsidDel="00000000" w:rsidP="00000000" w:rsidRDefault="00000000" w:rsidRPr="00000000" w14:paraId="00000005">
      <w:pPr>
        <w:spacing w:after="240" w:before="240" w:lineRule="auto"/>
        <w:rPr/>
      </w:pPr>
      <w:r w:rsidDel="00000000" w:rsidR="00000000" w:rsidRPr="00000000">
        <w:rPr>
          <w:rtl w:val="0"/>
        </w:rPr>
        <w:t xml:space="preserve">The service sends only transactional and platform-based emails. Marketing or campaign-style emails are managed separately.</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SendGrid Account &amp; Setup</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The platform already has a verified SendGrid account.</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The domain is authenticated and ready for production email delivery.</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The API key is stored in the environment variable: </w:t>
      </w:r>
      <w:r w:rsidDel="00000000" w:rsidR="00000000" w:rsidRPr="00000000">
        <w:rPr>
          <w:rFonts w:ascii="Roboto Mono" w:cs="Roboto Mono" w:eastAsia="Roboto Mono" w:hAnsi="Roboto Mono"/>
          <w:color w:val="188038"/>
          <w:rtl w:val="0"/>
        </w:rPr>
        <w:t xml:space="preserve">SENDGRID_API_KEY</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Install the SendGrid SDK:</w:t>
      </w:r>
    </w:p>
    <w:p w:rsidR="00000000" w:rsidDel="00000000" w:rsidP="00000000" w:rsidRDefault="00000000" w:rsidRPr="00000000" w14:paraId="0000000C">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yarn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@sendgrid/mail</w:t>
      </w:r>
      <w:r w:rsidDel="00000000" w:rsidR="00000000" w:rsidRPr="00000000">
        <w:rPr>
          <w:rtl w:val="0"/>
        </w:rPr>
      </w:r>
    </w:p>
    <w:p w:rsidR="00000000" w:rsidDel="00000000" w:rsidP="00000000" w:rsidRDefault="00000000" w:rsidRPr="00000000" w14:paraId="0000000D">
      <w:pPr>
        <w:spacing w:after="240" w:before="240" w:lineRule="auto"/>
        <w:ind w:left="720" w:hanging="360"/>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SendGridService Implementation (NestJS)</w:t>
      </w:r>
    </w:p>
    <w:p w:rsidR="00000000" w:rsidDel="00000000" w:rsidP="00000000" w:rsidRDefault="00000000" w:rsidRPr="00000000" w14:paraId="0000000F">
      <w:pPr>
        <w:spacing w:after="240" w:before="240" w:lineRule="auto"/>
        <w:rPr/>
      </w:pPr>
      <w:r w:rsidDel="00000000" w:rsidR="00000000" w:rsidRPr="00000000">
        <w:rPr>
          <w:rtl w:val="0"/>
        </w:rPr>
        <w:t xml:space="preserve">Create a service at </w:t>
      </w:r>
      <w:r w:rsidDel="00000000" w:rsidR="00000000" w:rsidRPr="00000000">
        <w:rPr>
          <w:rFonts w:ascii="Roboto Mono" w:cs="Roboto Mono" w:eastAsia="Roboto Mono" w:hAnsi="Roboto Mono"/>
          <w:color w:val="188038"/>
          <w:rtl w:val="0"/>
        </w:rPr>
        <w:t xml:space="preserve">src/sendgrid/sendgrid.service.ts</w:t>
      </w:r>
      <w:r w:rsidDel="00000000" w:rsidR="00000000" w:rsidRPr="00000000">
        <w:rPr>
          <w:rtl w:val="0"/>
        </w:rPr>
        <w:t xml:space="preserve">:</w:t>
      </w:r>
    </w:p>
    <w:p w:rsidR="00000000" w:rsidDel="00000000" w:rsidP="00000000" w:rsidRDefault="00000000" w:rsidRPr="00000000" w14:paraId="0000001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'@sendgrid/mail'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@Injectable()</w:t>
      </w: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SendGridService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Logger(SendGridService.</w:t>
      </w:r>
      <w:r w:rsidDel="00000000" w:rsidR="00000000" w:rsidRPr="00000000">
        <w:rPr>
          <w:rFonts w:ascii="Roboto Mono" w:cs="Roboto Mono" w:eastAsia="Roboto Mono" w:hAnsi="Roboto Mono"/>
          <w:color w:val="9334e6"/>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constructor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sgMail.setApiKey(process.env.SENDGRID_API_KEY);</w:t>
      </w:r>
      <w:r w:rsidDel="00000000" w:rsidR="00000000" w:rsidRPr="00000000">
        <w:rPr>
          <w:rtl w:val="0"/>
        </w:rPr>
      </w:r>
    </w:p>
    <w:p w:rsidR="00000000" w:rsidDel="00000000" w:rsidP="00000000" w:rsidRDefault="00000000" w:rsidRPr="00000000" w14:paraId="0000001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sendNotificationEmail(to: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templateId: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dynamicData: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any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sgMail.send({</w:t>
      </w:r>
      <w:r w:rsidDel="00000000" w:rsidR="00000000" w:rsidRPr="00000000">
        <w:rPr>
          <w:rtl w:val="0"/>
        </w:rPr>
      </w:r>
    </w:p>
    <w:p w:rsidR="00000000" w:rsidDel="00000000" w:rsidP="00000000" w:rsidRDefault="00000000" w:rsidRPr="00000000" w14:paraId="000000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w:t>
      </w:r>
      <w:r w:rsidDel="00000000" w:rsidR="00000000" w:rsidRPr="00000000">
        <w:rPr>
          <w:rtl w:val="0"/>
        </w:rPr>
      </w:r>
    </w:p>
    <w:p w:rsidR="00000000" w:rsidDel="00000000" w:rsidP="00000000" w:rsidRDefault="00000000" w:rsidRPr="00000000" w14:paraId="0000001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'noreply@marketeq.com'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templateId,</w:t>
      </w:r>
      <w:r w:rsidDel="00000000" w:rsidR="00000000" w:rsidRPr="00000000">
        <w:rPr>
          <w:rtl w:val="0"/>
        </w:rPr>
      </w:r>
    </w:p>
    <w:p w:rsidR="00000000" w:rsidDel="00000000" w:rsidP="00000000" w:rsidRDefault="00000000" w:rsidRPr="00000000" w14:paraId="0000002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dynamicTemplateData: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dynamicData</w:t>
      </w:r>
      <w:r w:rsidDel="00000000" w:rsidR="00000000" w:rsidRPr="00000000">
        <w:rPr>
          <w:rtl w:val="0"/>
        </w:rPr>
      </w:r>
    </w:p>
    <w:p w:rsidR="00000000" w:rsidDel="00000000" w:rsidP="00000000" w:rsidRDefault="00000000" w:rsidRPr="00000000" w14:paraId="0000002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.logger.error(</w:t>
      </w:r>
      <w:r w:rsidDel="00000000" w:rsidR="00000000" w:rsidRPr="00000000">
        <w:rPr>
          <w:rFonts w:ascii="Roboto Mono" w:cs="Roboto Mono" w:eastAsia="Roboto Mono" w:hAnsi="Roboto Mono"/>
          <w:color w:val="188038"/>
          <w:rtl w:val="0"/>
        </w:rPr>
        <w:t xml:space="preserve">`Failed to send email to ${to}`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w:t>
      </w:r>
      <w:r w:rsidDel="00000000" w:rsidR="00000000" w:rsidRPr="00000000">
        <w:rPr>
          <w:rtl w:val="0"/>
        </w:rPr>
      </w:r>
    </w:p>
    <w:p w:rsidR="00000000" w:rsidDel="00000000" w:rsidP="00000000" w:rsidRDefault="00000000" w:rsidRPr="00000000" w14:paraId="0000002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Register the service in </w:t>
      </w:r>
      <w:r w:rsidDel="00000000" w:rsidR="00000000" w:rsidRPr="00000000">
        <w:rPr>
          <w:rFonts w:ascii="Roboto Mono" w:cs="Roboto Mono" w:eastAsia="Roboto Mono" w:hAnsi="Roboto Mono"/>
          <w:color w:val="188038"/>
          <w:rtl w:val="0"/>
        </w:rPr>
        <w:t xml:space="preserve">sendgrid.module.ts</w:t>
      </w:r>
      <w:r w:rsidDel="00000000" w:rsidR="00000000" w:rsidRPr="00000000">
        <w:rPr>
          <w:rtl w:val="0"/>
        </w:rPr>
        <w:t xml:space="preserve"> and import it into your main </w:t>
      </w:r>
      <w:r w:rsidDel="00000000" w:rsidR="00000000" w:rsidRPr="00000000">
        <w:rPr>
          <w:rFonts w:ascii="Roboto Mono" w:cs="Roboto Mono" w:eastAsia="Roboto Mono" w:hAnsi="Roboto Mono"/>
          <w:color w:val="188038"/>
          <w:rtl w:val="0"/>
        </w:rPr>
        <w:t xml:space="preserve">NotificationModule</w:t>
      </w:r>
      <w:r w:rsidDel="00000000" w:rsidR="00000000" w:rsidRPr="00000000">
        <w:rPr>
          <w:rtl w:val="0"/>
        </w:rPr>
        <w:t xml:space="preserve">.</w:t>
      </w:r>
    </w:p>
    <w:p w:rsidR="00000000" w:rsidDel="00000000" w:rsidP="00000000" w:rsidRDefault="00000000" w:rsidRPr="00000000" w14:paraId="0000002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Email Use Cases</w:t>
      </w:r>
    </w:p>
    <w:p w:rsidR="00000000" w:rsidDel="00000000" w:rsidP="00000000" w:rsidRDefault="00000000" w:rsidRPr="00000000" w14:paraId="0000002B">
      <w:pPr>
        <w:spacing w:after="240" w:before="240" w:lineRule="auto"/>
        <w:rPr/>
      </w:pPr>
      <w:r w:rsidDel="00000000" w:rsidR="00000000" w:rsidRPr="00000000">
        <w:rPr>
          <w:rtl w:val="0"/>
        </w:rPr>
        <w:t xml:space="preserve">SendGrid is used to send emails for notifications that the user has enabled under their preferences. Example types include:</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Project approval or rejection</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Job application status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New review or feedback</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Contract started or completed</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Account flagging or reinstatement</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Admin or platform announcements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This list is non-exhaustive and delivery is based on user preferences per notification category.</w:t>
      </w:r>
    </w:p>
    <w:p w:rsidR="00000000" w:rsidDel="00000000" w:rsidP="00000000" w:rsidRDefault="00000000" w:rsidRPr="00000000" w14:paraId="000000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Template Usage</w:t>
      </w:r>
    </w:p>
    <w:p w:rsidR="00000000" w:rsidDel="00000000" w:rsidP="00000000" w:rsidRDefault="00000000" w:rsidRPr="00000000" w14:paraId="00000035">
      <w:pPr>
        <w:spacing w:after="240" w:before="240" w:lineRule="auto"/>
        <w:rPr/>
      </w:pPr>
      <w:r w:rsidDel="00000000" w:rsidR="00000000" w:rsidRPr="00000000">
        <w:rPr>
          <w:rtl w:val="0"/>
        </w:rPr>
        <w:t xml:space="preserve">All emails use dynamic templates stored in SendGrid. Templates contain:</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Placeholder tags (e.g.,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{{ctaLink}}</w:t>
      </w:r>
      <w:r w:rsidDel="00000000" w:rsidR="00000000" w:rsidRPr="00000000">
        <w:rPr>
          <w:rtl w:val="0"/>
        </w:rPr>
        <w:t xml:space="preserve">)</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Visual formatting aligned with brand guidelines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Payloads are injected using dynamic template data per notification.</w:t>
      </w:r>
    </w:p>
    <w:p w:rsidR="00000000" w:rsidDel="00000000" w:rsidP="00000000" w:rsidRDefault="00000000" w:rsidRPr="00000000" w14:paraId="000000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Email Payload Format</w:t>
      </w:r>
    </w:p>
    <w:p w:rsidR="00000000" w:rsidDel="00000000" w:rsidP="00000000" w:rsidRDefault="00000000" w:rsidRPr="00000000" w14:paraId="0000003B">
      <w:pPr>
        <w:spacing w:after="240" w:before="240" w:lineRule="auto"/>
        <w:rPr/>
      </w:pPr>
      <w:r w:rsidDel="00000000" w:rsidR="00000000" w:rsidRPr="00000000">
        <w:rPr>
          <w:rtl w:val="0"/>
        </w:rPr>
        <w:t xml:space="preserve">Example of data passed to SendGrid:</w:t>
      </w:r>
    </w:p>
    <w:p w:rsidR="00000000" w:rsidDel="00000000" w:rsidP="00000000" w:rsidRDefault="00000000" w:rsidRPr="00000000" w14:paraId="0000003C">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"user@example.com"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"noreply@marketeq.com"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"template_id"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"d-xxxxxxxxxx"</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"dynamic_template_data"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 project has been approved!"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 project 'Landing Page Redesign' is now live on the marketplace."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"ctaLink"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"https://app.marketeq.com/projects/abc123"</w:t>
      </w: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spacing w:after="240" w:before="240" w:lineRule="auto"/>
        <w:ind w:left="720" w:hanging="360"/>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Send Logic</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The system checks user preferences before sending</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If the user has opted out of email for a category, no email is sent</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If SendGrid fails (timeout or error), it is logged in the service</w:t>
        <w:br w:type="textWrapping"/>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Email is not retried unless retry logic is explicitly added in a future queue handler</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You may call the email function from your main notification dispatcher:</w:t>
      </w:r>
    </w:p>
    <w:p w:rsidR="00000000" w:rsidDel="00000000" w:rsidP="00000000" w:rsidRDefault="00000000" w:rsidRPr="00000000" w14:paraId="0000004D">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.sendGridService.sendNotificationEmail(</w:t>
      </w:r>
      <w:r w:rsidDel="00000000" w:rsidR="00000000" w:rsidRPr="00000000">
        <w:rPr>
          <w:rtl w:val="0"/>
        </w:rPr>
      </w:r>
    </w:p>
    <w:p w:rsidR="00000000" w:rsidDel="00000000" w:rsidP="00000000" w:rsidRDefault="00000000" w:rsidRPr="00000000" w14:paraId="0000004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user.email,</w:t>
      </w:r>
      <w:r w:rsidDel="00000000" w:rsidR="00000000" w:rsidRPr="00000000">
        <w:rPr>
          <w:rtl w:val="0"/>
        </w:rPr>
      </w:r>
    </w:p>
    <w:p w:rsidR="00000000" w:rsidDel="00000000" w:rsidP="00000000" w:rsidRDefault="00000000" w:rsidRPr="00000000" w14:paraId="0000004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'd-template-id-here'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 project has been approved!'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'Landing Page Redesign is now live.'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ctaLink: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'https://app.marketeq.com/projects/abc123'</w:t>
      </w:r>
      <w:r w:rsidDel="00000000" w:rsidR="00000000" w:rsidRPr="00000000">
        <w:rPr>
          <w:rtl w:val="0"/>
        </w:rPr>
      </w:r>
    </w:p>
    <w:p w:rsidR="00000000" w:rsidDel="00000000" w:rsidP="00000000" w:rsidRDefault="00000000" w:rsidRPr="00000000" w14:paraId="0000005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spacing w:after="240" w:before="240" w:lineRule="auto"/>
        <w:ind w:left="720" w:hanging="360"/>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Use short subject lines, matching </w:t>
      </w:r>
      <w:r w:rsidDel="00000000" w:rsidR="00000000" w:rsidRPr="00000000">
        <w:rPr>
          <w:rFonts w:ascii="Roboto Mono" w:cs="Roboto Mono" w:eastAsia="Roboto Mono" w:hAnsi="Roboto Mono"/>
          <w:color w:val="188038"/>
          <w:rtl w:val="0"/>
        </w:rPr>
        <w:t xml:space="preserve">title</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Link back to platform with </w:t>
      </w:r>
      <w:r w:rsidDel="00000000" w:rsidR="00000000" w:rsidRPr="00000000">
        <w:rPr>
          <w:rFonts w:ascii="Roboto Mono" w:cs="Roboto Mono" w:eastAsia="Roboto Mono" w:hAnsi="Roboto Mono"/>
          <w:color w:val="188038"/>
          <w:rtl w:val="0"/>
        </w:rPr>
        <w:t xml:space="preserve">ctaLink</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Avoid attaching files or large media</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Keep dynamic values concise and sanitized</w:t>
        <w:br w:type="textWrapping"/>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Use environment variables for template IDs if different per environment</w:t>
        <w:br w:type="textWrapping"/>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