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search-config.ts</w:t>
      </w:r>
      <w:r w:rsidDel="00000000" w:rsidR="00000000" w:rsidRPr="00000000">
        <w:rPr>
          <w:rtl w:val="0"/>
        </w:rPr>
        <w:t xml:space="preserve"> filter section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listings — with </w:t>
      </w:r>
      <w:r w:rsidDel="00000000" w:rsidR="00000000" w:rsidRPr="00000000">
        <w:rPr>
          <w:b w:val="1"/>
          <w:bCs w:val="1"/>
          <w:rtl w:val="0"/>
        </w:rPr>
        <w:t xml:space="preserve">explicit enum values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project_duration_range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team_size_range</w:t>
      </w:r>
      <w:r w:rsidDel="00000000" w:rsidR="00000000" w:rsidRPr="00000000">
        <w:rPr>
          <w:rtl w:val="0"/>
        </w:rPr>
        <w:t xml:space="preserve">, aligned 1:1 with the UI filters: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45gy460gm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search-config.ts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Filters Only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projects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src/config/search-config.ts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'project_category',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'project_type',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'Budget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'budget_range',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'numberRange',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'additional_tags',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'project_duration_range',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allowedValues: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'24+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'team_size_range',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'enum',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allowedValues: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