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itccvrnomry" w:id="0"/>
      <w:bookmarkEnd w:id="0"/>
      <w:r w:rsidDel="00000000" w:rsidR="00000000" w:rsidRPr="00000000">
        <w:rPr>
          <w:b w:val="1"/>
          <w:bCs w:val="1"/>
          <w:sz w:val="46"/>
          <w:szCs w:val="46"/>
          <w:rtl w:val="0"/>
        </w:rPr>
        <w:t xml:space="preserve">Screenshot Detail View API (NestJS Backend)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Provide a detailed response for the screenshot modal, including metadata, signed image URL, app usage data, and inline editing support. Security ensures only the screenshot owner or an admin can access this detail.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cewold8idhd" w:id="1"/>
      <w:bookmarkEnd w:id="1"/>
      <w:r w:rsidDel="00000000" w:rsidR="00000000" w:rsidRPr="00000000">
        <w:rPr>
          <w:b w:val="1"/>
          <w:bCs w:val="1"/>
          <w:sz w:val="34"/>
          <w:szCs w:val="34"/>
          <w:rtl w:val="0"/>
        </w:rPr>
        <w:t xml:space="preserve">Step 1 – Database Fields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must ensure the database has all the fields needed for the detail view, including metadata, blurred/deleted flags, and app usage data.</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apps/time-tracking-service/src/screenshots/screenshot.entity.ts</w:t>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@Entity('screenshots')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Associated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Associated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UTC)</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soft-deleted</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Embedded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39g9mwureg" w:id="2"/>
      <w:bookmarkEnd w:id="2"/>
      <w:r w:rsidDel="00000000" w:rsidR="00000000" w:rsidRPr="00000000">
        <w:rPr>
          <w:b w:val="1"/>
          <w:bCs w:val="1"/>
          <w:sz w:val="34"/>
          <w:szCs w:val="34"/>
          <w:rtl w:val="0"/>
        </w:rPr>
        <w:t xml:space="preserve">Step 2 – DTO for Editing</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DTO (Data Transfer Object) validates incoming data when updating the screenshot’s project/task inline from the modal.</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apps/time-tracking-service/src/screenshots/dto/update-screenshot.dto.ts</w:t>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IsUUID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'class-validator';</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@IsUUID()</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@IsUUID()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vkhe7gt9fxn" w:id="3"/>
      <w:bookmarkEnd w:id="3"/>
      <w:r w:rsidDel="00000000" w:rsidR="00000000" w:rsidRPr="00000000">
        <w:rPr>
          <w:b w:val="1"/>
          <w:bCs w:val="1"/>
          <w:sz w:val="34"/>
          <w:szCs w:val="34"/>
          <w:rtl w:val="0"/>
        </w:rPr>
        <w:t xml:space="preserve">Step 3 – Controller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controller defines two endpoints: one for retrieving details and another for updating project/task metadata.</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apps/time-tracking-service/src/screenshots/screenshots.controller.ts</w:t>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'./dto/update-screenshot.dto';</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@Controller('api/screenshots')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endpoint: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retrieve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@Get(':id/detail')</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getScreenshotDetail(@Param('id')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this.screenshotsService.getScreenshotDetail(id,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req.user);</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endpoint: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@Put(':id')</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UpdateScreenshotDto,</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this.screenshotsService.updateScreenshotMetadata(id,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y0h4jds93yjb" w:id="4"/>
      <w:bookmarkEnd w:id="4"/>
      <w:r w:rsidDel="00000000" w:rsidR="00000000" w:rsidRPr="00000000">
        <w:rPr>
          <w:b w:val="1"/>
          <w:bCs w:val="1"/>
          <w:sz w:val="34"/>
          <w:szCs w:val="34"/>
          <w:rtl w:val="0"/>
        </w:rPr>
        <w:t xml:space="preserve">Step 4 – Service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service contains the logic for retrieving screenshot details, generating signed URLs, and updating project/task metadata.</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apps/time-tracking-service/src/screenshots/screenshots.service.ts</w:t>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'@nestjs/typeorm';</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'./screenshot.entity';</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'./dto/update-screenshot.dto';</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'../cloudflare/cloudflare.service';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@InjectRepository(Screenshot)</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Repository&lt;Screenshot&gt;,</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getScreenshotDetail(id: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!user.isAdmin)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denied');</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applicable)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this.cloudflareService.getSignedUrl(</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screenshot.imageUrl,</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screenshot.isBlurred,</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screenshot.id,</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screenshot.timestamp,</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screenshot.projectId,</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screenshot.taskId,</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screenshot.keyboard,</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screenshot.mouse,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screenshot.isBlurred,</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screenshot.isDeleted,</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updateScreenshotMetadata(id: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UpdateScreenshotDto)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!user.isAdmin)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denied');</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screenshot.projectId;</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screenshot.taskId;</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this.repo.save(screenshot);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0niu9eke5y8" w:id="5"/>
      <w:bookmarkEnd w:id="5"/>
      <w:r w:rsidDel="00000000" w:rsidR="00000000" w:rsidRPr="00000000">
        <w:rPr>
          <w:b w:val="1"/>
          <w:bCs w:val="1"/>
          <w:sz w:val="34"/>
          <w:szCs w:val="34"/>
          <w:rtl w:val="0"/>
        </w:rPr>
        <w:t xml:space="preserve">Step 5 – Security Rules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must clearly define the access rules to ensure privacy and proper permissions.</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Only screenshot owner or an admin can fetch details.</w:t>
        <w:br w:type="textWrapping"/>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Only screenshot owner or an admin can update project/task metadata.</w:t>
        <w:br w:type="textWrapping"/>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Soft-deleted screenshots cannot be retrieved.</w:t>
        <w:br w:type="textWrapping"/>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Signed URLs are temporary and expire (recommended: 1 hour).</w:t>
        <w:br w:type="textWrapping"/>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cpu028dm9qoe" w:id="6"/>
      <w:bookmarkEnd w:id="6"/>
      <w:r w:rsidDel="00000000" w:rsidR="00000000" w:rsidRPr="00000000">
        <w:rPr>
          <w:b w:val="1"/>
          <w:bCs w:val="1"/>
          <w:sz w:val="34"/>
          <w:szCs w:val="34"/>
          <w:rtl w:val="0"/>
        </w:rPr>
        <w:t xml:space="preserve">Step 6 – Example Response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frontend can rely on this consistent response format to render the modal correctly.</w:t>
      </w:r>
    </w:p>
    <w:p w:rsidR="00000000" w:rsidDel="00000000" w:rsidP="00000000" w:rsidRDefault="00000000" w:rsidRPr="00000000" w14:paraId="000000B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"scr_123",</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"2025-08-15T14:32:10.000Z",</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"proj_7",</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"task_42",</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61,</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38,</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"https://cdn/app/chrome.png",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"Chrome",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"https://cdn/app/vscode.png",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"https://cdn.cloudflare.com/signed/screenshots/123.png?expires=..."</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9erts8tdyw4j" w:id="7"/>
      <w:bookmarkEnd w:id="7"/>
      <w:r w:rsidDel="00000000" w:rsidR="00000000" w:rsidRPr="00000000">
        <w:rPr>
          <w:b w:val="1"/>
          <w:bCs w:val="1"/>
          <w:sz w:val="34"/>
          <w:szCs w:val="34"/>
          <w:rtl w:val="0"/>
        </w:rPr>
        <w:t xml:space="preserve">Step 7 – Integration Notes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This shows how the API ties into the frontend workflow.</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Frontend opens modal → calls </w:t>
      </w:r>
      <w:r w:rsidDel="00000000" w:rsidR="00000000" w:rsidRPr="00000000">
        <w:rPr>
          <w:rFonts w:ascii="Roboto Mono" w:cs="Roboto Mono" w:eastAsia="Roboto Mono" w:hAnsi="Roboto Mono"/>
          <w:color w:val="188038"/>
          <w:rtl w:val="0"/>
        </w:rPr>
        <w:t xml:space="preserve">GET /api/screenshots/:id/detail</w:t>
      </w:r>
      <w:r w:rsidDel="00000000" w:rsidR="00000000" w:rsidRPr="00000000">
        <w:rPr>
          <w:rtl w:val="0"/>
        </w:rPr>
        <w:t xml:space="preserve">.</w:t>
        <w:br w:type="textWrapping"/>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Inline project/task editing → </w:t>
      </w:r>
      <w:r w:rsidDel="00000000" w:rsidR="00000000" w:rsidRPr="00000000">
        <w:rPr>
          <w:rFonts w:ascii="Roboto Mono" w:cs="Roboto Mono" w:eastAsia="Roboto Mono" w:hAnsi="Roboto Mono"/>
          <w:color w:val="188038"/>
          <w:rtl w:val="0"/>
        </w:rPr>
        <w:t xml:space="preserve">PUT /api/screenshots/:id</w:t>
      </w:r>
      <w:r w:rsidDel="00000000" w:rsidR="00000000" w:rsidRPr="00000000">
        <w:rPr>
          <w:rtl w:val="0"/>
        </w:rPr>
        <w:t xml:space="preserve"> with updated IDs.</w:t>
        <w:br w:type="textWrapping"/>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UI renders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t xml:space="preserve"> array with app icons and optional URLs.</w:t>
        <w:br w:type="textWrapping"/>
      </w:r>
    </w:p>
    <w:p w:rsidR="00000000" w:rsidDel="00000000" w:rsidP="00000000" w:rsidRDefault="00000000" w:rsidRPr="00000000" w14:paraId="000000CF">
      <w:pPr>
        <w:numPr>
          <w:ilvl w:val="0"/>
          <w:numId w:val="1"/>
        </w:numPr>
        <w:spacing w:after="240" w:before="0" w:beforeAutospacing="0" w:lineRule="auto"/>
        <w:ind w:left="720" w:hanging="360"/>
      </w:pPr>
      <w:r w:rsidDel="00000000" w:rsidR="00000000" w:rsidRPr="00000000">
        <w:rPr>
          <w:rtl w:val="0"/>
        </w:rPr>
        <w:t xml:space="preserve">If blurred, signed URL returns blurred variant.</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