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ymsr6bnl1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User Service API – Talent Profile Endpoint Documentation (v1)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API endpoints exclusively for managing and retrieving Talent Profile data.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Excludes:</w:t>
      </w:r>
      <w:r w:rsidDel="00000000" w:rsidR="00000000" w:rsidRPr="00000000">
        <w:rPr>
          <w:rtl w:val="0"/>
        </w:rPr>
        <w:t xml:space="preserve"> Listings, Reviews, Messaging, or any other service (but includes instructions to access related data from those microservices).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io7i9lfho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API handles talent profile CRUD operations (Create, Read, Update) for the </w:t>
      </w: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. All profile data shown on the frontend design is either stored in this service or referenced via microservice calls (e.g. listings, reviews).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kobh27yfv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2. Base URL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you're using NestJS with a global prefix: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https://api.marketeq.app/api/v1/users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59xa69hb1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3. Auth Requirements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endpoints require the following: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 Access Token</w:t>
      </w:r>
      <w:r w:rsidDel="00000000" w:rsidR="00000000" w:rsidRPr="00000000">
        <w:rPr>
          <w:rtl w:val="0"/>
        </w:rPr>
        <w:t xml:space="preserve"> in the Authorization header: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must be issued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</w:t>
      </w:r>
      <w:r w:rsidDel="00000000" w:rsidR="00000000" w:rsidRPr="00000000">
        <w:rPr>
          <w:rtl w:val="0"/>
        </w:rPr>
        <w:t xml:space="preserve"> after login/registration.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l39f4up7k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4. Talent Profile Data Model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 following fields are managed </w:t>
      </w:r>
      <w:r w:rsidDel="00000000" w:rsidR="00000000" w:rsidRPr="00000000">
        <w:rPr>
          <w:b w:val="1"/>
          <w:bCs w:val="1"/>
          <w:rtl w:val="0"/>
        </w:rPr>
        <w:t xml:space="preserve">within the user-service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1515"/>
        <w:gridCol w:w="1095"/>
        <w:gridCol w:w="4305"/>
        <w:tblGridChange w:id="0">
          <w:tblGrid>
            <w:gridCol w:w="2460"/>
            <w:gridCol w:w="1515"/>
            <w:gridCol w:w="1095"/>
            <w:gridCol w:w="4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Auto-generated user ID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Unique slug/handle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Login credential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Display name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e.g. "Expert React Developer"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Profile overview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City, Region, Country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Timezone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Asia/Kolkata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Spoken languages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Cert titles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industryExpertise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Industry tags (e.g. "Fintech")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[String]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Auto-complete tag list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FULL_TIME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PART_TIME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FREELANCE</w:t>
            </w:r>
            <w:r w:rsidDel="00000000" w:rsidR="00000000" w:rsidRPr="00000000">
              <w:rPr>
                <w:rtl w:val="0"/>
              </w:rPr>
              <w:t xml:space="preserve">, etc.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hourlyRateMin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e.g. 85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hourlyRateMax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e.g. 120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memberSince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Auto-calculated on creation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profileImageUrl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String (URL)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S3 or CDN link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[Object]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See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/portfolio</w:t>
            </w:r>
            <w:r w:rsidDel="00000000" w:rsidR="00000000" w:rsidRPr="00000000">
              <w:rPr>
                <w:rtl w:val="0"/>
              </w:rPr>
              <w:t xml:space="preserve"> below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[Object]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e.g. school, degree, year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[Object]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e.g. title, company, start/end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Fetched from messaging-service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repeatHireRate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% from review-service/project-service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clientSuccessRating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% from review-service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Aggregated from listing-service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d0tzntde9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📮 5. API Endpoints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gz4w0z6dk2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/:username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</w:t>
      </w:r>
      <w:r w:rsidDel="00000000" w:rsidR="00000000" w:rsidRPr="00000000">
        <w:rPr>
          <w:b w:val="1"/>
          <w:bCs w:val="1"/>
          <w:rtl w:val="0"/>
        </w:rPr>
        <w:t xml:space="preserve">full public profile</w:t>
      </w:r>
      <w:r w:rsidDel="00000000" w:rsidR="00000000" w:rsidRPr="00000000">
        <w:rPr>
          <w:rtl w:val="0"/>
        </w:rPr>
        <w:t xml:space="preserve"> data.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/api/v1/users/dheerajnagdali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Returns: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"dheerajnagdali",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"fullName":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"Dheeraj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Nagdali",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"bio":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"Nainital,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Uttarakhand,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2nzhdwii1v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PUT /:id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editable profile fields.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/api/v1/users/:id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&lt;JWT&gt;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"fullName":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"bio":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["React",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"TypeScript",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"Next.js"],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fa8p56qg8u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/:username/portfolio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all </w:t>
      </w:r>
      <w:r w:rsidDel="00000000" w:rsidR="00000000" w:rsidRPr="00000000">
        <w:rPr>
          <w:b w:val="1"/>
          <w:bCs w:val="1"/>
          <w:rtl w:val="0"/>
        </w:rPr>
        <w:t xml:space="preserve">portfolio case studies</w:t>
      </w:r>
      <w:r w:rsidDel="00000000" w:rsidR="00000000" w:rsidRPr="00000000">
        <w:rPr>
          <w:rtl w:val="0"/>
        </w:rPr>
        <w:t xml:space="preserve"> owned by user.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Stored within user-service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reference S3/CDN links for screenshots</w:t>
        <w:br w:type="textWrapping"/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/api/v1/users/dheerajnagdali/portfolio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h8tg6f57r8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➕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/:id/portfolio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new portfolio project.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03e4d7n8sb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/:username/education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array of education objects.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prb3lrhjox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/:username/work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array of work experience.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5122qisxx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6. Referenced External Services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fields must be fetched from </w:t>
      </w:r>
      <w:r w:rsidDel="00000000" w:rsidR="00000000" w:rsidRPr="00000000">
        <w:rPr>
          <w:b w:val="1"/>
          <w:bCs w:val="1"/>
          <w:rtl w:val="0"/>
        </w:rPr>
        <w:t xml:space="preserve">other microservices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9.63779527559"/>
        <w:gridCol w:w="3999.4960629921256"/>
        <w:gridCol w:w="3070.8661417322833"/>
        <w:tblGridChange w:id="0">
          <w:tblGrid>
            <w:gridCol w:w="2289.63779527559"/>
            <w:gridCol w:w="3999.4960629921256"/>
            <w:gridCol w:w="3070.86614173228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/reviews/:userId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Listings/Projects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listing-service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/listings?userId=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Client Success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Compute based on 5-star ratio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Repeat Hire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review-service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messaging-service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Calculate average response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🔗 Each service must expose its own public API endpoints. Use NestJS Gateway or API Gateway pattern if required for performance/security.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pb0jjr6da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7. Permissions</w:t>
      </w:r>
    </w:p>
    <w:tbl>
      <w:tblPr>
        <w:tblStyle w:val="Table3"/>
        <w:tblW w:w="3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505"/>
        <w:gridCol w:w="1400"/>
        <w:tblGridChange w:id="0">
          <w:tblGrid>
            <w:gridCol w:w="890"/>
            <w:gridCol w:w="1505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(self)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(self)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