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40"/>
      </w:pPr>
      <w:r>
        <w:rPr>
          <w:b/>
          <w:color w:val="1B2A5E"/>
          <w:sz w:val="28"/>
        </w:rPr>
        <w:t>USAIndiaCFO Social Media Marketing Dashboard: Step-by-Step Working</w:t>
      </w:r>
    </w:p>
    <w:p>
      <w:r>
        <w:t>October 2026 · Version 3 · How the dashboard works, step by step. Claude leads an AI team (Claude, Grok, ChatGPT and the design agent); a person approves at each gate. Opens from the "Social Media Marketing" section of the SEO dashboard, with the same login and the same API keys.</w:t>
      </w:r>
    </w:p>
    <w:p>
      <w:pPr>
        <w:spacing w:before="100" w:after="40"/>
      </w:pPr>
      <w:r>
        <w:rPr>
          <w:b/>
          <w:color w:val="1B2A5E"/>
          <w:sz w:val="20"/>
        </w:rPr>
        <w:t>Step 1: Research (automatic, every day)</w:t>
      </w:r>
    </w:p>
    <w:p>
      <w:r>
        <w:t>Grok scans X and the web for trends; Claude researches our niche (US-India tax, CFO, compliance), competitors, questions people ask (SerpHouse, Search Console), our blogs (WordPress) and real client questions (Fireflies). Every finding keeps its source link.</w:t>
      </w:r>
    </w:p>
    <w:p>
      <w:pPr>
        <w:spacing w:before="100" w:after="40"/>
      </w:pPr>
      <w:r>
        <w:rPr>
          <w:b/>
          <w:color w:val="1B2A5E"/>
          <w:sz w:val="20"/>
        </w:rPr>
        <w:t>Step 2: Monthly strategy &gt; Gate 1</w:t>
      </w:r>
    </w:p>
    <w:p>
      <w:r>
        <w:t>Claude writes the monthly strategy: goals, themes, platforms, people (company page, Amit, Akshay, Harsh, sales team), formats and posting frequency. You can: APPROVE it; EDIT it directly; or REJECT it with a comment (for major changes). On reject, a new strategy is made that follows your comment.</w:t>
      </w:r>
    </w:p>
    <w:p>
      <w:pPr>
        <w:spacing w:before="100" w:after="40"/>
      </w:pPr>
      <w:r>
        <w:rPr>
          <w:b/>
          <w:color w:val="1B2A5E"/>
          <w:sz w:val="20"/>
        </w:rPr>
        <w:t>Step 3: Content calendar &gt; Gate 2</w:t>
      </w:r>
    </w:p>
    <w:p>
      <w:r>
        <w:t>Built from the approved strategy: date, platform, person, format (post, story, carousel, reel, YouTube video, Short, WhatsApp status) and topic. Each item can be APPROVED, EDITED, or REJECTED with a comment; the calendar is remade following your comments.</w:t>
      </w:r>
    </w:p>
    <w:p>
      <w:pPr>
        <w:spacing w:before="100" w:after="40"/>
      </w:pPr>
      <w:r>
        <w:rPr>
          <w:b/>
          <w:color w:val="1B2A5E"/>
          <w:sz w:val="20"/>
        </w:rPr>
        <w:t>Step 4: Content creation</w:t>
      </w:r>
    </w:p>
    <w:p>
      <w:r>
        <w:t>For each approved item: Claude writes the post, caption or video script; facts are checked on official sources; ChatGPT gives a second check and a rough concept image. After the concept is approved, the final design is made (Placid for images and carousels, Creatomate for quick videos, Plainly for After Effects quality videos), with licensed music and our brand colours.</w:t>
      </w:r>
    </w:p>
    <w:p>
      <w:pPr>
        <w:spacing w:before="100" w:after="40"/>
      </w:pPr>
      <w:r>
        <w:rPr>
          <w:b/>
          <w:color w:val="1B2A5E"/>
          <w:sz w:val="20"/>
        </w:rPr>
        <w:t>Step 5: Final approval &gt; Gate 3</w:t>
      </w:r>
    </w:p>
    <w:p>
      <w:r>
        <w:t>You see the finished post exactly as it will look on each platform. APPROVE, EDIT (or type a prompt such as "make the headline bigger"), or REJECT with a comment. Expired approvals never publish.</w:t>
      </w:r>
    </w:p>
    <w:p>
      <w:pPr>
        <w:spacing w:before="100" w:after="40"/>
      </w:pPr>
      <w:r>
        <w:rPr>
          <w:b/>
          <w:color w:val="1B2A5E"/>
          <w:sz w:val="20"/>
        </w:rPr>
        <w:t>Step 6: Publishing</w:t>
      </w:r>
    </w:p>
    <w:p>
      <w:r>
        <w:t>Approved content is published at its scheduled time: feed posts, stories, reels, Shorts and videos. LinkedIn personal profiles and WhatsApp status are given as ready-to-copy text and downloadable files.</w:t>
      </w:r>
    </w:p>
    <w:p>
      <w:pPr>
        <w:spacing w:before="100" w:after="40"/>
      </w:pPr>
      <w:r>
        <w:rPr>
          <w:b/>
          <w:color w:val="1B2A5E"/>
          <w:sz w:val="20"/>
        </w:rPr>
        <w:t>Step 7: 24/7 news (outside the calendar)</w:t>
      </w:r>
    </w:p>
    <w:p>
      <w:r>
        <w:t>Day and night, every 30-60 minutes, Grok and official feeds (IRS, CBDT, SEC, RBI, Federal Register) are checked. If news related to our niche comes: the system checks it, decides the right format (a quick STORY for small updates; a POST, carousel or video for important ones) and the right platform, makes it at once, and shows a pop-up plus Slack alert asking for fast approval. If no urgent news comes, the next calendar content is ready every morning.</w:t>
      </w:r>
    </w:p>
    <w:p>
      <w:pPr>
        <w:spacing w:before="100" w:after="40"/>
      </w:pPr>
      <w:r>
        <w:rPr>
          <w:b/>
          <w:color w:val="1B2A5E"/>
          <w:sz w:val="20"/>
        </w:rPr>
        <w:t>Step 8: Upload your own content (events, office, team)</w:t>
      </w:r>
    </w:p>
    <w:p>
      <w:r>
        <w:t>An "Upload" button: add event photos or videos, then choose what to make: post, story, carousel, reel, or WhatsApp status, and which platforms. The AI writes the caption, adds brand frames, music for videos and hashtags; you approve and it is published.</w:t>
      </w:r>
    </w:p>
    <w:p>
      <w:pPr>
        <w:spacing w:before="100" w:after="40"/>
      </w:pPr>
      <w:r>
        <w:rPr>
          <w:b/>
          <w:color w:val="1B2A5E"/>
          <w:sz w:val="20"/>
        </w:rPr>
        <w:t>Step 9: Comment and message replies</w:t>
      </w:r>
    </w:p>
    <w:p>
      <w:r>
        <w:t>When people comment or message, the system drafts a reply in professional English. Before replying it checks facts on official sources and against our Fireflies meeting records. Replies go with natural, human-like timing. Tax, pricing, legal or personal financial questions go to a person. LinkedIn personal profiles: reply drafts only.</w:t>
      </w:r>
    </w:p>
    <w:p>
      <w:pPr>
        <w:spacing w:before="100" w:after="40"/>
      </w:pPr>
      <w:r>
        <w:rPr>
          <w:b/>
          <w:color w:val="1B2A5E"/>
          <w:sz w:val="20"/>
        </w:rPr>
        <w:t>Step 10: Results and self-learning</w:t>
      </w:r>
    </w:p>
    <w:p>
      <w:r>
        <w:t>Every week the system reads reach, engagement, leads (Zoho CRM) and website visits (GA4), plus your approvals, edits, rejections and comments. It writes its own "lessons" and improves topics, writing style and designs. No manual retraining.</w:t>
      </w:r>
    </w:p>
    <w:p>
      <w:pPr>
        <w:spacing w:before="100" w:after="40"/>
      </w:pPr>
      <w:r>
        <w:rPr>
          <w:b/>
          <w:color w:val="1B2A5E"/>
          <w:sz w:val="22"/>
        </w:rPr>
        <w:t>Tools and costs (approx. USD per month, confirm on vendor pages)</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551"/>
          </w:tcPr>
          <w:p>
            <w:pPr>
              <w:spacing w:after="0"/>
            </w:pPr>
            <w:r>
              <w:rPr>
                <w:sz w:val="16"/>
              </w:rPr>
            </w:r>
            <w:r>
              <w:rPr>
                <w:b/>
                <w:sz w:val="16"/>
              </w:rPr>
              <w:t>Tool</w:t>
            </w:r>
          </w:p>
        </w:tc>
        <w:tc>
          <w:tcPr>
            <w:tcW w:type="dxa" w:w="3231"/>
          </w:tcPr>
          <w:p>
            <w:pPr>
              <w:spacing w:after="0"/>
            </w:pPr>
            <w:r>
              <w:rPr>
                <w:sz w:val="16"/>
              </w:rPr>
            </w:r>
            <w:r>
              <w:rPr>
                <w:b/>
                <w:sz w:val="16"/>
              </w:rPr>
              <w:t>Job</w:t>
            </w:r>
          </w:p>
        </w:tc>
        <w:tc>
          <w:tcPr>
            <w:tcW w:type="dxa" w:w="907"/>
          </w:tcPr>
          <w:p>
            <w:pPr>
              <w:spacing w:after="0"/>
            </w:pPr>
            <w:r>
              <w:rPr>
                <w:sz w:val="16"/>
              </w:rPr>
            </w:r>
            <w:r>
              <w:rPr>
                <w:b/>
                <w:sz w:val="16"/>
              </w:rPr>
              <w:t>Status</w:t>
            </w:r>
          </w:p>
        </w:tc>
        <w:tc>
          <w:tcPr>
            <w:tcW w:type="dxa" w:w="1474"/>
          </w:tcPr>
          <w:p>
            <w:pPr>
              <w:spacing w:after="0"/>
            </w:pPr>
            <w:r>
              <w:rPr>
                <w:sz w:val="16"/>
              </w:rPr>
            </w:r>
            <w:r>
              <w:rPr>
                <w:b/>
                <w:sz w:val="16"/>
              </w:rPr>
              <w:t>Paid / Free</w:t>
            </w:r>
          </w:p>
        </w:tc>
        <w:tc>
          <w:tcPr>
            <w:tcW w:type="dxa" w:w="1474"/>
          </w:tcPr>
          <w:p>
            <w:pPr>
              <w:spacing w:after="0"/>
            </w:pPr>
            <w:r>
              <w:rPr>
                <w:sz w:val="16"/>
              </w:rPr>
            </w:r>
            <w:r>
              <w:rPr>
                <w:b/>
                <w:sz w:val="16"/>
              </w:rPr>
              <w:t>Cost / month</w:t>
            </w:r>
          </w:p>
        </w:tc>
      </w:tr>
      <w:tr>
        <w:tc>
          <w:tcPr>
            <w:tcW w:type="dxa" w:w="2551"/>
          </w:tcPr>
          <w:p>
            <w:pPr>
              <w:spacing w:after="0"/>
            </w:pPr>
            <w:r>
              <w:rPr>
                <w:sz w:val="16"/>
              </w:rPr>
              <w:t>Claude API</w:t>
            </w:r>
          </w:p>
        </w:tc>
        <w:tc>
          <w:tcPr>
            <w:tcW w:type="dxa" w:w="3231"/>
          </w:tcPr>
          <w:p>
            <w:pPr>
              <w:spacing w:after="0"/>
            </w:pPr>
            <w:r>
              <w:rPr>
                <w:sz w:val="16"/>
              </w:rPr>
              <w:t>Team lead: research, writing, fact check, replies, design review</w:t>
            </w:r>
          </w:p>
        </w:tc>
        <w:tc>
          <w:tcPr>
            <w:tcW w:type="dxa" w:w="907"/>
          </w:tcPr>
          <w:p>
            <w:pPr>
              <w:spacing w:after="0"/>
            </w:pPr>
            <w:r>
              <w:rPr>
                <w:sz w:val="16"/>
              </w:rPr>
              <w:t>Existing</w:t>
            </w:r>
          </w:p>
        </w:tc>
        <w:tc>
          <w:tcPr>
            <w:tcW w:type="dxa" w:w="1474"/>
          </w:tcPr>
          <w:p>
            <w:pPr>
              <w:spacing w:after="0"/>
            </w:pPr>
            <w:r>
              <w:rPr>
                <w:sz w:val="16"/>
              </w:rPr>
              <w:t>Paid (usage)</w:t>
            </w:r>
          </w:p>
        </w:tc>
        <w:tc>
          <w:tcPr>
            <w:tcW w:type="dxa" w:w="1474"/>
          </w:tcPr>
          <w:p>
            <w:pPr>
              <w:spacing w:after="0"/>
            </w:pPr>
            <w:r>
              <w:rPr>
                <w:sz w:val="16"/>
              </w:rPr>
              <w:t>+$40-100 extra usage</w:t>
            </w:r>
          </w:p>
        </w:tc>
      </w:tr>
      <w:tr>
        <w:tc>
          <w:tcPr>
            <w:tcW w:type="dxa" w:w="2551"/>
          </w:tcPr>
          <w:p>
            <w:pPr>
              <w:spacing w:after="0"/>
            </w:pPr>
            <w:r>
              <w:rPr>
                <w:sz w:val="16"/>
              </w:rPr>
              <w:t>Grok API</w:t>
            </w:r>
          </w:p>
        </w:tc>
        <w:tc>
          <w:tcPr>
            <w:tcW w:type="dxa" w:w="3231"/>
          </w:tcPr>
          <w:p>
            <w:pPr>
              <w:spacing w:after="0"/>
            </w:pPr>
            <w:r>
              <w:rPr>
                <w:sz w:val="16"/>
              </w:rPr>
              <w:t>Trends and 24/7 news scanning</w:t>
            </w:r>
          </w:p>
        </w:tc>
        <w:tc>
          <w:tcPr>
            <w:tcW w:type="dxa" w:w="907"/>
          </w:tcPr>
          <w:p>
            <w:pPr>
              <w:spacing w:after="0"/>
            </w:pPr>
            <w:r>
              <w:rPr>
                <w:sz w:val="16"/>
              </w:rPr>
              <w:t>New</w:t>
            </w:r>
          </w:p>
        </w:tc>
        <w:tc>
          <w:tcPr>
            <w:tcW w:type="dxa" w:w="1474"/>
          </w:tcPr>
          <w:p>
            <w:pPr>
              <w:spacing w:after="0"/>
            </w:pPr>
            <w:r>
              <w:rPr>
                <w:sz w:val="16"/>
              </w:rPr>
              <w:t>Paid (usage)</w:t>
            </w:r>
          </w:p>
        </w:tc>
        <w:tc>
          <w:tcPr>
            <w:tcW w:type="dxa" w:w="1474"/>
          </w:tcPr>
          <w:p>
            <w:pPr>
              <w:spacing w:after="0"/>
            </w:pPr>
            <w:r>
              <w:rPr>
                <w:sz w:val="16"/>
              </w:rPr>
              <w:t>$30-80</w:t>
            </w:r>
          </w:p>
        </w:tc>
      </w:tr>
      <w:tr>
        <w:tc>
          <w:tcPr>
            <w:tcW w:type="dxa" w:w="2551"/>
          </w:tcPr>
          <w:p>
            <w:pPr>
              <w:spacing w:after="0"/>
            </w:pPr>
            <w:r>
              <w:rPr>
                <w:sz w:val="16"/>
              </w:rPr>
              <w:t>OpenAI API</w:t>
            </w:r>
          </w:p>
        </w:tc>
        <w:tc>
          <w:tcPr>
            <w:tcW w:type="dxa" w:w="3231"/>
          </w:tcPr>
          <w:p>
            <w:pPr>
              <w:spacing w:after="0"/>
            </w:pPr>
            <w:r>
              <w:rPr>
                <w:sz w:val="16"/>
              </w:rPr>
              <w:t>Concept images, second check</w:t>
            </w:r>
          </w:p>
        </w:tc>
        <w:tc>
          <w:tcPr>
            <w:tcW w:type="dxa" w:w="907"/>
          </w:tcPr>
          <w:p>
            <w:pPr>
              <w:spacing w:after="0"/>
            </w:pPr>
            <w:r>
              <w:rPr>
                <w:sz w:val="16"/>
              </w:rPr>
              <w:t>New</w:t>
            </w:r>
          </w:p>
        </w:tc>
        <w:tc>
          <w:tcPr>
            <w:tcW w:type="dxa" w:w="1474"/>
          </w:tcPr>
          <w:p>
            <w:pPr>
              <w:spacing w:after="0"/>
            </w:pPr>
            <w:r>
              <w:rPr>
                <w:sz w:val="16"/>
              </w:rPr>
              <w:t>Paid (usage)</w:t>
            </w:r>
          </w:p>
        </w:tc>
        <w:tc>
          <w:tcPr>
            <w:tcW w:type="dxa" w:w="1474"/>
          </w:tcPr>
          <w:p>
            <w:pPr>
              <w:spacing w:after="0"/>
            </w:pPr>
            <w:r>
              <w:rPr>
                <w:sz w:val="16"/>
              </w:rPr>
              <w:t>$20-50</w:t>
            </w:r>
          </w:p>
        </w:tc>
      </w:tr>
      <w:tr>
        <w:tc>
          <w:tcPr>
            <w:tcW w:type="dxa" w:w="2551"/>
          </w:tcPr>
          <w:p>
            <w:pPr>
              <w:spacing w:after="0"/>
            </w:pPr>
            <w:r>
              <w:rPr>
                <w:sz w:val="16"/>
              </w:rPr>
              <w:t>Fireflies, Zoho CRM, SerpHouse, Slack, plagiarism check</w:t>
            </w:r>
          </w:p>
        </w:tc>
        <w:tc>
          <w:tcPr>
            <w:tcW w:type="dxa" w:w="3231"/>
          </w:tcPr>
          <w:p>
            <w:pPr>
              <w:spacing w:after="0"/>
            </w:pPr>
            <w:r>
              <w:rPr>
                <w:sz w:val="16"/>
              </w:rPr>
              <w:t>Client questions, leads, search questions, alerts, originality</w:t>
            </w:r>
          </w:p>
        </w:tc>
        <w:tc>
          <w:tcPr>
            <w:tcW w:type="dxa" w:w="907"/>
          </w:tcPr>
          <w:p>
            <w:pPr>
              <w:spacing w:after="0"/>
            </w:pPr>
            <w:r>
              <w:rPr>
                <w:sz w:val="16"/>
              </w:rPr>
              <w:t>Existing</w:t>
            </w:r>
          </w:p>
        </w:tc>
        <w:tc>
          <w:tcPr>
            <w:tcW w:type="dxa" w:w="1474"/>
          </w:tcPr>
          <w:p>
            <w:pPr>
              <w:spacing w:after="0"/>
            </w:pPr>
            <w:r>
              <w:rPr>
                <w:sz w:val="16"/>
              </w:rPr>
              <w:t>Paid (existing plans)</w:t>
            </w:r>
          </w:p>
        </w:tc>
        <w:tc>
          <w:tcPr>
            <w:tcW w:type="dxa" w:w="1474"/>
          </w:tcPr>
          <w:p>
            <w:pPr>
              <w:spacing w:after="0"/>
            </w:pPr>
            <w:r>
              <w:rPr>
                <w:sz w:val="16"/>
              </w:rPr>
              <w:t>$0 extra</w:t>
            </w:r>
          </w:p>
        </w:tc>
      </w:tr>
      <w:tr>
        <w:tc>
          <w:tcPr>
            <w:tcW w:type="dxa" w:w="2551"/>
          </w:tcPr>
          <w:p>
            <w:pPr>
              <w:spacing w:after="0"/>
            </w:pPr>
            <w:r>
              <w:rPr>
                <w:sz w:val="16"/>
              </w:rPr>
              <w:t>Search Console, GA4, WordPress, Google login, Coolify, PostgreSQL</w:t>
            </w:r>
          </w:p>
        </w:tc>
        <w:tc>
          <w:tcPr>
            <w:tcW w:type="dxa" w:w="3231"/>
          </w:tcPr>
          <w:p>
            <w:pPr>
              <w:spacing w:after="0"/>
            </w:pPr>
            <w:r>
              <w:rPr>
                <w:sz w:val="16"/>
              </w:rPr>
              <w:t>Search topics, traffic, blogs, login, hosting, data</w:t>
            </w:r>
          </w:p>
        </w:tc>
        <w:tc>
          <w:tcPr>
            <w:tcW w:type="dxa" w:w="907"/>
          </w:tcPr>
          <w:p>
            <w:pPr>
              <w:spacing w:after="0"/>
            </w:pPr>
            <w:r>
              <w:rPr>
                <w:sz w:val="16"/>
              </w:rPr>
              <w:t>Existing</w:t>
            </w:r>
          </w:p>
        </w:tc>
        <w:tc>
          <w:tcPr>
            <w:tcW w:type="dxa" w:w="1474"/>
          </w:tcPr>
          <w:p>
            <w:pPr>
              <w:spacing w:after="0"/>
            </w:pPr>
            <w:r>
              <w:rPr>
                <w:sz w:val="16"/>
              </w:rPr>
              <w:t>Free / own server</w:t>
            </w:r>
          </w:p>
        </w:tc>
        <w:tc>
          <w:tcPr>
            <w:tcW w:type="dxa" w:w="1474"/>
          </w:tcPr>
          <w:p>
            <w:pPr>
              <w:spacing w:after="0"/>
            </w:pPr>
            <w:r>
              <w:rPr>
                <w:sz w:val="16"/>
              </w:rPr>
              <w:t>$0</w:t>
            </w:r>
          </w:p>
        </w:tc>
      </w:tr>
      <w:tr>
        <w:tc>
          <w:tcPr>
            <w:tcW w:type="dxa" w:w="2551"/>
          </w:tcPr>
          <w:p>
            <w:pPr>
              <w:spacing w:after="0"/>
            </w:pPr>
            <w:r>
              <w:rPr>
                <w:sz w:val="16"/>
              </w:rPr>
              <w:t>Official news feeds, web scraper, Unsplash</w:t>
            </w:r>
          </w:p>
        </w:tc>
        <w:tc>
          <w:tcPr>
            <w:tcW w:type="dxa" w:w="3231"/>
          </w:tcPr>
          <w:p>
            <w:pPr>
              <w:spacing w:after="0"/>
            </w:pPr>
            <w:r>
              <w:rPr>
                <w:sz w:val="16"/>
              </w:rPr>
              <w:t>News alerts, topics, licensed photos</w:t>
            </w:r>
          </w:p>
        </w:tc>
        <w:tc>
          <w:tcPr>
            <w:tcW w:type="dxa" w:w="907"/>
          </w:tcPr>
          <w:p>
            <w:pPr>
              <w:spacing w:after="0"/>
            </w:pPr>
            <w:r>
              <w:rPr>
                <w:sz w:val="16"/>
              </w:rPr>
              <w:t>New</w:t>
            </w:r>
          </w:p>
        </w:tc>
        <w:tc>
          <w:tcPr>
            <w:tcW w:type="dxa" w:w="1474"/>
          </w:tcPr>
          <w:p>
            <w:pPr>
              <w:spacing w:after="0"/>
            </w:pPr>
            <w:r>
              <w:rPr>
                <w:sz w:val="16"/>
              </w:rPr>
              <w:t>Free</w:t>
            </w:r>
          </w:p>
        </w:tc>
        <w:tc>
          <w:tcPr>
            <w:tcW w:type="dxa" w:w="1474"/>
          </w:tcPr>
          <w:p>
            <w:pPr>
              <w:spacing w:after="0"/>
            </w:pPr>
            <w:r>
              <w:rPr>
                <w:sz w:val="16"/>
              </w:rPr>
              <w:t>$0</w:t>
            </w:r>
          </w:p>
        </w:tc>
      </w:tr>
      <w:tr>
        <w:tc>
          <w:tcPr>
            <w:tcW w:type="dxa" w:w="2551"/>
          </w:tcPr>
          <w:p>
            <w:pPr>
              <w:spacing w:after="0"/>
            </w:pPr>
            <w:r>
              <w:rPr>
                <w:sz w:val="16"/>
              </w:rPr>
              <w:t>Placid</w:t>
            </w:r>
          </w:p>
        </w:tc>
        <w:tc>
          <w:tcPr>
            <w:tcW w:type="dxa" w:w="3231"/>
          </w:tcPr>
          <w:p>
            <w:pPr>
              <w:spacing w:after="0"/>
            </w:pPr>
            <w:r>
              <w:rPr>
                <w:sz w:val="16"/>
              </w:rPr>
              <w:t>Branded images and carousels</w:t>
            </w:r>
          </w:p>
        </w:tc>
        <w:tc>
          <w:tcPr>
            <w:tcW w:type="dxa" w:w="907"/>
          </w:tcPr>
          <w:p>
            <w:pPr>
              <w:spacing w:after="0"/>
            </w:pPr>
            <w:r>
              <w:rPr>
                <w:sz w:val="16"/>
              </w:rPr>
              <w:t>New</w:t>
            </w:r>
          </w:p>
        </w:tc>
        <w:tc>
          <w:tcPr>
            <w:tcW w:type="dxa" w:w="1474"/>
          </w:tcPr>
          <w:p>
            <w:pPr>
              <w:spacing w:after="0"/>
            </w:pPr>
            <w:r>
              <w:rPr>
                <w:sz w:val="16"/>
              </w:rPr>
              <w:t>Paid</w:t>
            </w:r>
          </w:p>
        </w:tc>
        <w:tc>
          <w:tcPr>
            <w:tcW w:type="dxa" w:w="1474"/>
          </w:tcPr>
          <w:p>
            <w:pPr>
              <w:spacing w:after="0"/>
            </w:pPr>
            <w:r>
              <w:rPr>
                <w:sz w:val="16"/>
              </w:rPr>
              <w:t>$19-39</w:t>
            </w:r>
          </w:p>
        </w:tc>
      </w:tr>
      <w:tr>
        <w:tc>
          <w:tcPr>
            <w:tcW w:type="dxa" w:w="2551"/>
          </w:tcPr>
          <w:p>
            <w:pPr>
              <w:spacing w:after="0"/>
            </w:pPr>
            <w:r>
              <w:rPr>
                <w:sz w:val="16"/>
              </w:rPr>
              <w:t>Creatomate</w:t>
            </w:r>
          </w:p>
        </w:tc>
        <w:tc>
          <w:tcPr>
            <w:tcW w:type="dxa" w:w="3231"/>
          </w:tcPr>
          <w:p>
            <w:pPr>
              <w:spacing w:after="0"/>
            </w:pPr>
            <w:r>
              <w:rPr>
                <w:sz w:val="16"/>
              </w:rPr>
              <w:t>Quick Reels, Shorts, subtitles</w:t>
            </w:r>
          </w:p>
        </w:tc>
        <w:tc>
          <w:tcPr>
            <w:tcW w:type="dxa" w:w="907"/>
          </w:tcPr>
          <w:p>
            <w:pPr>
              <w:spacing w:after="0"/>
            </w:pPr>
            <w:r>
              <w:rPr>
                <w:sz w:val="16"/>
              </w:rPr>
              <w:t>New</w:t>
            </w:r>
          </w:p>
        </w:tc>
        <w:tc>
          <w:tcPr>
            <w:tcW w:type="dxa" w:w="1474"/>
          </w:tcPr>
          <w:p>
            <w:pPr>
              <w:spacing w:after="0"/>
            </w:pPr>
            <w:r>
              <w:rPr>
                <w:sz w:val="16"/>
              </w:rPr>
              <w:t>Paid</w:t>
            </w:r>
          </w:p>
        </w:tc>
        <w:tc>
          <w:tcPr>
            <w:tcW w:type="dxa" w:w="1474"/>
          </w:tcPr>
          <w:p>
            <w:pPr>
              <w:spacing w:after="0"/>
            </w:pPr>
            <w:r>
              <w:rPr>
                <w:sz w:val="16"/>
              </w:rPr>
              <w:t>$41-129</w:t>
            </w:r>
          </w:p>
        </w:tc>
      </w:tr>
      <w:tr>
        <w:tc>
          <w:tcPr>
            <w:tcW w:type="dxa" w:w="2551"/>
          </w:tcPr>
          <w:p>
            <w:pPr>
              <w:spacing w:after="0"/>
            </w:pPr>
            <w:r>
              <w:rPr>
                <w:sz w:val="16"/>
              </w:rPr>
              <w:t>Plainly + After Effects</w:t>
            </w:r>
          </w:p>
        </w:tc>
        <w:tc>
          <w:tcPr>
            <w:tcW w:type="dxa" w:w="3231"/>
          </w:tcPr>
          <w:p>
            <w:pPr>
              <w:spacing w:after="0"/>
            </w:pPr>
            <w:r>
              <w:rPr>
                <w:sz w:val="16"/>
              </w:rPr>
              <w:t>After Effects quality videos by API</w:t>
            </w:r>
          </w:p>
        </w:tc>
        <w:tc>
          <w:tcPr>
            <w:tcW w:type="dxa" w:w="907"/>
          </w:tcPr>
          <w:p>
            <w:pPr>
              <w:spacing w:after="0"/>
            </w:pPr>
            <w:r>
              <w:rPr>
                <w:sz w:val="16"/>
              </w:rPr>
              <w:t>New</w:t>
            </w:r>
          </w:p>
        </w:tc>
        <w:tc>
          <w:tcPr>
            <w:tcW w:type="dxa" w:w="1474"/>
          </w:tcPr>
          <w:p>
            <w:pPr>
              <w:spacing w:after="0"/>
            </w:pPr>
            <w:r>
              <w:rPr>
                <w:sz w:val="16"/>
              </w:rPr>
              <w:t>Paid</w:t>
            </w:r>
          </w:p>
        </w:tc>
        <w:tc>
          <w:tcPr>
            <w:tcW w:type="dxa" w:w="1474"/>
          </w:tcPr>
          <w:p>
            <w:pPr>
              <w:spacing w:after="0"/>
            </w:pPr>
            <w:r>
              <w:rPr>
                <w:sz w:val="16"/>
              </w:rPr>
              <w:t>$69-150 + about $23</w:t>
            </w:r>
          </w:p>
        </w:tc>
      </w:tr>
      <w:tr>
        <w:tc>
          <w:tcPr>
            <w:tcW w:type="dxa" w:w="2551"/>
          </w:tcPr>
          <w:p>
            <w:pPr>
              <w:spacing w:after="0"/>
            </w:pPr>
            <w:r>
              <w:rPr>
                <w:sz w:val="16"/>
              </w:rPr>
              <w:t>Epidemic Sound (or YouTube Audio Library)</w:t>
            </w:r>
          </w:p>
        </w:tc>
        <w:tc>
          <w:tcPr>
            <w:tcW w:type="dxa" w:w="3231"/>
          </w:tcPr>
          <w:p>
            <w:pPr>
              <w:spacing w:after="0"/>
            </w:pPr>
            <w:r>
              <w:rPr>
                <w:sz w:val="16"/>
              </w:rPr>
              <w:t>Licensed music</w:t>
            </w:r>
          </w:p>
        </w:tc>
        <w:tc>
          <w:tcPr>
            <w:tcW w:type="dxa" w:w="907"/>
          </w:tcPr>
          <w:p>
            <w:pPr>
              <w:spacing w:after="0"/>
            </w:pPr>
            <w:r>
              <w:rPr>
                <w:sz w:val="16"/>
              </w:rPr>
              <w:t>New</w:t>
            </w:r>
          </w:p>
        </w:tc>
        <w:tc>
          <w:tcPr>
            <w:tcW w:type="dxa" w:w="1474"/>
          </w:tcPr>
          <w:p>
            <w:pPr>
              <w:spacing w:after="0"/>
            </w:pPr>
            <w:r>
              <w:rPr>
                <w:sz w:val="16"/>
              </w:rPr>
              <w:t>Paid / Free</w:t>
            </w:r>
          </w:p>
        </w:tc>
        <w:tc>
          <w:tcPr>
            <w:tcW w:type="dxa" w:w="1474"/>
          </w:tcPr>
          <w:p>
            <w:pPr>
              <w:spacing w:after="0"/>
            </w:pPr>
            <w:r>
              <w:rPr>
                <w:sz w:val="16"/>
              </w:rPr>
              <w:t>$49-75 / $0</w:t>
            </w:r>
          </w:p>
        </w:tc>
      </w:tr>
      <w:tr>
        <w:tc>
          <w:tcPr>
            <w:tcW w:type="dxa" w:w="2551"/>
          </w:tcPr>
          <w:p>
            <w:pPr>
              <w:spacing w:after="0"/>
            </w:pPr>
            <w:r>
              <w:rPr>
                <w:sz w:val="16"/>
              </w:rPr>
              <w:t>Meta, LinkedIn, YouTube, Pinterest APIs</w:t>
            </w:r>
          </w:p>
        </w:tc>
        <w:tc>
          <w:tcPr>
            <w:tcW w:type="dxa" w:w="3231"/>
          </w:tcPr>
          <w:p>
            <w:pPr>
              <w:spacing w:after="0"/>
            </w:pPr>
            <w:r>
              <w:rPr>
                <w:sz w:val="16"/>
              </w:rPr>
              <w:t>Publishing, comments, messages</w:t>
            </w:r>
          </w:p>
        </w:tc>
        <w:tc>
          <w:tcPr>
            <w:tcW w:type="dxa" w:w="907"/>
          </w:tcPr>
          <w:p>
            <w:pPr>
              <w:spacing w:after="0"/>
            </w:pPr>
            <w:r>
              <w:rPr>
                <w:sz w:val="16"/>
              </w:rPr>
              <w:t>New</w:t>
            </w:r>
          </w:p>
        </w:tc>
        <w:tc>
          <w:tcPr>
            <w:tcW w:type="dxa" w:w="1474"/>
          </w:tcPr>
          <w:p>
            <w:pPr>
              <w:spacing w:after="0"/>
            </w:pPr>
            <w:r>
              <w:rPr>
                <w:sz w:val="16"/>
              </w:rPr>
              <w:t>Free (approval needed)</w:t>
            </w:r>
          </w:p>
        </w:tc>
        <w:tc>
          <w:tcPr>
            <w:tcW w:type="dxa" w:w="1474"/>
          </w:tcPr>
          <w:p>
            <w:pPr>
              <w:spacing w:after="0"/>
            </w:pPr>
            <w:r>
              <w:rPr>
                <w:sz w:val="16"/>
              </w:rPr>
              <w:t>$0</w:t>
            </w:r>
          </w:p>
        </w:tc>
      </w:tr>
      <w:tr>
        <w:tc>
          <w:tcPr>
            <w:tcW w:type="dxa" w:w="2551"/>
          </w:tcPr>
          <w:p>
            <w:pPr>
              <w:spacing w:after="0"/>
            </w:pPr>
            <w:r>
              <w:rPr>
                <w:sz w:val="16"/>
              </w:rPr>
              <w:t>X API</w:t>
            </w:r>
          </w:p>
        </w:tc>
        <w:tc>
          <w:tcPr>
            <w:tcW w:type="dxa" w:w="3231"/>
          </w:tcPr>
          <w:p>
            <w:pPr>
              <w:spacing w:after="0"/>
            </w:pPr>
            <w:r>
              <w:rPr>
                <w:sz w:val="16"/>
              </w:rPr>
              <w:t>Posting on X</w:t>
            </w:r>
          </w:p>
        </w:tc>
        <w:tc>
          <w:tcPr>
            <w:tcW w:type="dxa" w:w="907"/>
          </w:tcPr>
          <w:p>
            <w:pPr>
              <w:spacing w:after="0"/>
            </w:pPr>
            <w:r>
              <w:rPr>
                <w:sz w:val="16"/>
              </w:rPr>
              <w:t>New</w:t>
            </w:r>
          </w:p>
        </w:tc>
        <w:tc>
          <w:tcPr>
            <w:tcW w:type="dxa" w:w="1474"/>
          </w:tcPr>
          <w:p>
            <w:pPr>
              <w:spacing w:after="0"/>
            </w:pPr>
            <w:r>
              <w:rPr>
                <w:sz w:val="16"/>
              </w:rPr>
              <w:t>Paid (pay-per-use)</w:t>
            </w:r>
          </w:p>
        </w:tc>
        <w:tc>
          <w:tcPr>
            <w:tcW w:type="dxa" w:w="1474"/>
          </w:tcPr>
          <w:p>
            <w:pPr>
              <w:spacing w:after="0"/>
            </w:pPr>
            <w:r>
              <w:rPr>
                <w:sz w:val="16"/>
              </w:rPr>
              <w:t>$5-20</w:t>
            </w:r>
          </w:p>
        </w:tc>
      </w:tr>
    </w:tbl>
    <w:tbl>
      <w:tblPr>
        <w:tblStyle w:val="LightGrid-Accent1"/>
        <w:tblW w:type="auto" w:w="0"/>
        <w:tblLook w:firstColumn="1" w:firstRow="1" w:lastColumn="0" w:lastRow="0" w:noHBand="0" w:noVBand="1" w:val="04A0"/>
      </w:tblPr>
      <w:tblGrid>
        <w:gridCol w:w="3513"/>
        <w:gridCol w:w="3513"/>
        <w:gridCol w:w="3513"/>
      </w:tblGrid>
      <w:tr>
        <w:tc>
          <w:tcPr>
            <w:tcW w:type="dxa" w:w="1417"/>
          </w:tcPr>
          <w:p>
            <w:pPr>
              <w:spacing w:after="0"/>
            </w:pPr>
            <w:r>
              <w:rPr>
                <w:sz w:val="16"/>
              </w:rPr>
            </w:r>
            <w:r>
              <w:rPr>
                <w:b/>
                <w:sz w:val="16"/>
              </w:rPr>
              <w:t>Phase</w:t>
            </w:r>
          </w:p>
        </w:tc>
        <w:tc>
          <w:tcPr>
            <w:tcW w:type="dxa" w:w="6236"/>
          </w:tcPr>
          <w:p>
            <w:pPr>
              <w:spacing w:after="0"/>
            </w:pPr>
            <w:r>
              <w:rPr>
                <w:sz w:val="16"/>
              </w:rPr>
            </w:r>
            <w:r>
              <w:rPr>
                <w:b/>
                <w:sz w:val="16"/>
              </w:rPr>
              <w:t>What is added</w:t>
            </w:r>
          </w:p>
        </w:tc>
        <w:tc>
          <w:tcPr>
            <w:tcW w:type="dxa" w:w="1984"/>
          </w:tcPr>
          <w:p>
            <w:pPr>
              <w:spacing w:after="0"/>
            </w:pPr>
            <w:r>
              <w:rPr>
                <w:sz w:val="16"/>
              </w:rPr>
            </w:r>
            <w:r>
              <w:rPr>
                <w:b/>
                <w:sz w:val="16"/>
              </w:rPr>
              <w:t>Approx. per month</w:t>
            </w:r>
          </w:p>
        </w:tc>
      </w:tr>
      <w:tr>
        <w:tc>
          <w:tcPr>
            <w:tcW w:type="dxa" w:w="1417"/>
          </w:tcPr>
          <w:p>
            <w:pPr>
              <w:spacing w:after="0"/>
            </w:pPr>
            <w:r>
              <w:rPr>
                <w:sz w:val="16"/>
              </w:rPr>
              <w:t>Phase 1</w:t>
            </w:r>
          </w:p>
        </w:tc>
        <w:tc>
          <w:tcPr>
            <w:tcW w:type="dxa" w:w="6236"/>
          </w:tcPr>
          <w:p>
            <w:pPr>
              <w:spacing w:after="0"/>
            </w:pPr>
            <w:r>
              <w:rPr>
                <w:sz w:val="16"/>
              </w:rPr>
              <w:t>Research, strategy, calendar, text posts, 24/7 news engine</w:t>
            </w:r>
          </w:p>
        </w:tc>
        <w:tc>
          <w:tcPr>
            <w:tcW w:type="dxa" w:w="1984"/>
          </w:tcPr>
          <w:p>
            <w:pPr>
              <w:spacing w:after="0"/>
            </w:pPr>
            <w:r>
              <w:rPr>
                <w:sz w:val="16"/>
              </w:rPr>
              <w:t>$90-230</w:t>
            </w:r>
          </w:p>
        </w:tc>
      </w:tr>
      <w:tr>
        <w:tc>
          <w:tcPr>
            <w:tcW w:type="dxa" w:w="1417"/>
          </w:tcPr>
          <w:p>
            <w:pPr>
              <w:spacing w:after="0"/>
            </w:pPr>
            <w:r>
              <w:rPr>
                <w:sz w:val="16"/>
              </w:rPr>
              <w:t>Phase 2</w:t>
            </w:r>
          </w:p>
        </w:tc>
        <w:tc>
          <w:tcPr>
            <w:tcW w:type="dxa" w:w="6236"/>
          </w:tcPr>
          <w:p>
            <w:pPr>
              <w:spacing w:after="0"/>
            </w:pPr>
            <w:r>
              <w:rPr>
                <w:sz w:val="16"/>
              </w:rPr>
              <w:t>+ images, carousels, videos, licensed music, upload button</w:t>
            </w:r>
          </w:p>
        </w:tc>
        <w:tc>
          <w:tcPr>
            <w:tcW w:type="dxa" w:w="1984"/>
          </w:tcPr>
          <w:p>
            <w:pPr>
              <w:spacing w:after="0"/>
            </w:pPr>
            <w:r>
              <w:rPr>
                <w:sz w:val="16"/>
              </w:rPr>
              <w:t>$290-640</w:t>
            </w:r>
          </w:p>
        </w:tc>
      </w:tr>
      <w:tr>
        <w:tc>
          <w:tcPr>
            <w:tcW w:type="dxa" w:w="1417"/>
          </w:tcPr>
          <w:p>
            <w:pPr>
              <w:spacing w:after="0"/>
            </w:pPr>
            <w:r>
              <w:rPr>
                <w:sz w:val="16"/>
              </w:rPr>
              <w:t>Phase 3</w:t>
            </w:r>
          </w:p>
        </w:tc>
        <w:tc>
          <w:tcPr>
            <w:tcW w:type="dxa" w:w="6236"/>
          </w:tcPr>
          <w:p>
            <w:pPr>
              <w:spacing w:after="0"/>
            </w:pPr>
            <w:r>
              <w:rPr>
                <w:sz w:val="16"/>
              </w:rPr>
              <w:t>+ auto-publishing and replies</w:t>
            </w:r>
          </w:p>
        </w:tc>
        <w:tc>
          <w:tcPr>
            <w:tcW w:type="dxa" w:w="1984"/>
          </w:tcPr>
          <w:p>
            <w:pPr>
              <w:spacing w:after="0"/>
            </w:pPr>
            <w:r>
              <w:rPr>
                <w:sz w:val="16"/>
              </w:rPr>
              <w:t>$295-660</w:t>
            </w:r>
          </w:p>
        </w:tc>
      </w:tr>
    </w:tbl>
    <w:p>
      <w:r>
        <w:t>API keys already in the SEO dashboard (Claude, Fireflies, Zoho, Google, SerpHouse, WordPress, Slack) are reused; new keys are added once in the same place and work in both dashboards.</w:t>
      </w:r>
    </w:p>
    <w:sectPr w:rsidR="00FC693F" w:rsidRPr="0006063C" w:rsidSect="00034616">
      <w:pgSz w:w="12240" w:h="15840"/>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