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7D6C" w14:textId="70F72EF2" w:rsidR="00F15EA7" w:rsidRPr="00C45CAE" w:rsidRDefault="00E47200">
      <w:pPr>
        <w:pStyle w:val="HeadingEULA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LICENSE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TERMS</w:t>
      </w:r>
    </w:p>
    <w:p w14:paraId="1D7352D5" w14:textId="675B05FA" w:rsidR="00F15EA7" w:rsidRPr="00C45CAE" w:rsidRDefault="00E47200">
      <w:pPr>
        <w:pStyle w:val="HeadingSoftwareTitle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VISUAL</w:t>
      </w:r>
      <w:r w:rsidR="00CA6631">
        <w:rPr>
          <w:rFonts w:eastAsia="SimSun"/>
          <w:sz w:val="20"/>
          <w:szCs w:val="20"/>
        </w:rPr>
        <w:t xml:space="preserve"> </w:t>
      </w:r>
      <w:r w:rsidR="00506F0D">
        <w:rPr>
          <w:rFonts w:eastAsia="SimSun"/>
          <w:sz w:val="20"/>
          <w:szCs w:val="20"/>
        </w:rPr>
        <w:t>C++</w:t>
      </w:r>
      <w:r w:rsidR="00CA6631">
        <w:rPr>
          <w:rFonts w:eastAsia="SimSun"/>
          <w:sz w:val="20"/>
          <w:szCs w:val="20"/>
        </w:rPr>
        <w:t xml:space="preserve"> </w:t>
      </w:r>
      <w:r w:rsidR="00297A88">
        <w:rPr>
          <w:rFonts w:eastAsia="SimSun"/>
          <w:sz w:val="20"/>
          <w:szCs w:val="20"/>
        </w:rPr>
        <w:t>2015</w:t>
      </w:r>
      <w:r w:rsidR="00CA6631">
        <w:rPr>
          <w:rFonts w:eastAsia="SimSun"/>
          <w:sz w:val="20"/>
          <w:szCs w:val="20"/>
        </w:rPr>
        <w:t xml:space="preserve"> </w:t>
      </w:r>
      <w:r w:rsidR="00297A88">
        <w:rPr>
          <w:rFonts w:eastAsia="SimSun"/>
          <w:sz w:val="20"/>
          <w:szCs w:val="20"/>
        </w:rPr>
        <w:t>-</w:t>
      </w:r>
      <w:r w:rsidR="00CA6631">
        <w:rPr>
          <w:rFonts w:eastAsia="SimSun"/>
          <w:sz w:val="20"/>
          <w:szCs w:val="20"/>
        </w:rPr>
        <w:t xml:space="preserve"> </w:t>
      </w:r>
      <w:r w:rsidR="00E05017">
        <w:rPr>
          <w:rFonts w:eastAsia="SimSun"/>
          <w:sz w:val="20"/>
          <w:szCs w:val="20"/>
        </w:rPr>
        <w:t>2022</w:t>
      </w:r>
      <w:r w:rsidR="00CA6631">
        <w:rPr>
          <w:rFonts w:eastAsia="SimSun"/>
          <w:sz w:val="20"/>
          <w:szCs w:val="20"/>
        </w:rPr>
        <w:t xml:space="preserve"> </w:t>
      </w:r>
      <w:r w:rsidR="00B26AC3">
        <w:rPr>
          <w:rFonts w:eastAsia="SimSun"/>
          <w:sz w:val="20"/>
          <w:szCs w:val="20"/>
        </w:rPr>
        <w:t>RUNTIME</w:t>
      </w:r>
      <w:r w:rsidR="005B2A98">
        <w:rPr>
          <w:rFonts w:eastAsia="SimSun"/>
          <w:sz w:val="20"/>
          <w:szCs w:val="20"/>
        </w:rPr>
        <w:t xml:space="preserve"> </w:t>
      </w:r>
    </w:p>
    <w:p w14:paraId="6C3D6A80" w14:textId="7656B10B" w:rsidR="00F15EA7" w:rsidRPr="00C45CAE" w:rsidRDefault="00E47200">
      <w:pPr>
        <w:pStyle w:val="Preamble"/>
        <w:widowControl w:val="0"/>
        <w:rPr>
          <w:rFonts w:eastAsia="SimSun"/>
          <w:b w:val="0"/>
          <w:bCs w:val="0"/>
          <w:sz w:val="20"/>
          <w:szCs w:val="20"/>
        </w:rPr>
      </w:pPr>
      <w:r w:rsidRPr="00C45CAE">
        <w:rPr>
          <w:rFonts w:eastAsia="SimSun"/>
          <w:b w:val="0"/>
          <w:bCs w:val="0"/>
          <w:sz w:val="20"/>
          <w:szCs w:val="20"/>
        </w:rPr>
        <w:t>These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license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terms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agreement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between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Microsoft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Corporation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(or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based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where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live,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one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of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its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affiliates)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apply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named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above</w:t>
      </w:r>
      <w:r w:rsidR="004F0BDD" w:rsidRPr="00C45CAE">
        <w:rPr>
          <w:rFonts w:eastAsia="SimSun"/>
          <w:b w:val="0"/>
          <w:bCs w:val="0"/>
          <w:sz w:val="20"/>
          <w:szCs w:val="20"/>
        </w:rPr>
        <w:t>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terms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also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apply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Microsoft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services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updates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for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software,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except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extent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those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have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FA795B" w:rsidRPr="00C45CAE">
        <w:rPr>
          <w:rFonts w:eastAsia="SimSun"/>
          <w:b w:val="0"/>
          <w:bCs w:val="0"/>
          <w:sz w:val="20"/>
          <w:szCs w:val="20"/>
        </w:rPr>
        <w:t>different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terms.</w:t>
      </w:r>
    </w:p>
    <w:p w14:paraId="0B2BA864" w14:textId="50207772" w:rsidR="00F15EA7" w:rsidRPr="00C45CAE" w:rsidRDefault="00E47200">
      <w:pPr>
        <w:pStyle w:val="PreambleBorderAbove"/>
        <w:widowControl w:val="0"/>
        <w:rPr>
          <w:rFonts w:eastAsia="SimSun"/>
          <w:sz w:val="20"/>
          <w:szCs w:val="20"/>
        </w:rPr>
      </w:pPr>
      <w:r w:rsidRPr="00C45CAE">
        <w:rPr>
          <w:sz w:val="20"/>
          <w:szCs w:val="20"/>
        </w:rPr>
        <w:t>IF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YOU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COMPLY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WITH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THESE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LICENSE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TERMS,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YOU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HAVE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RIGHTS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BELOW.</w:t>
      </w:r>
    </w:p>
    <w:p w14:paraId="24E7A96B" w14:textId="03E2B19A" w:rsidR="00B406AF" w:rsidRPr="00C45CAE" w:rsidRDefault="00E47200">
      <w:pPr>
        <w:pStyle w:val="Heading1"/>
        <w:widowControl w:val="0"/>
        <w:rPr>
          <w:rFonts w:eastAsia="SimSun"/>
          <w:b w:val="0"/>
          <w:bCs w:val="0"/>
          <w:sz w:val="20"/>
          <w:szCs w:val="20"/>
        </w:rPr>
      </w:pPr>
      <w:r w:rsidRPr="00C45CAE">
        <w:rPr>
          <w:rFonts w:eastAsia="SimSun"/>
          <w:sz w:val="20"/>
          <w:szCs w:val="20"/>
        </w:rPr>
        <w:t>INSTALLATION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USE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RIGHTS.</w:t>
      </w:r>
      <w:r w:rsidR="00CA6631">
        <w:rPr>
          <w:rFonts w:eastAsia="SimSun"/>
          <w:sz w:val="20"/>
          <w:szCs w:val="20"/>
        </w:rPr>
        <w:t xml:space="preserve"> </w:t>
      </w:r>
    </w:p>
    <w:p w14:paraId="665B4456" w14:textId="6293A931" w:rsidR="00F15EA7" w:rsidRPr="00C45CAE" w:rsidRDefault="00E47200" w:rsidP="00B23DFB">
      <w:pPr>
        <w:pStyle w:val="Heading2"/>
        <w:numPr>
          <w:ilvl w:val="0"/>
          <w:numId w:val="0"/>
        </w:numPr>
        <w:ind w:left="357"/>
        <w:rPr>
          <w:rStyle w:val="Body2Char"/>
          <w:rFonts w:eastAsia="SimSun"/>
          <w:b w:val="0"/>
          <w:bCs w:val="0"/>
          <w:sz w:val="20"/>
          <w:szCs w:val="20"/>
        </w:rPr>
      </w:pP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You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may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install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and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use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any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number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of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copies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of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the</w:t>
      </w:r>
      <w:r w:rsidR="00CA6631">
        <w:rPr>
          <w:rStyle w:val="Body2Char"/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Style w:val="Body2Char"/>
          <w:rFonts w:eastAsia="SimSun"/>
          <w:b w:val="0"/>
          <w:bCs w:val="0"/>
          <w:sz w:val="20"/>
          <w:szCs w:val="20"/>
        </w:rPr>
        <w:t>software</w:t>
      </w:r>
      <w:r w:rsidR="004F0BDD" w:rsidRPr="00C45CAE">
        <w:rPr>
          <w:rStyle w:val="Body2Char"/>
          <w:rFonts w:eastAsia="SimSun"/>
          <w:b w:val="0"/>
          <w:bCs w:val="0"/>
          <w:sz w:val="20"/>
          <w:szCs w:val="20"/>
        </w:rPr>
        <w:t>.</w:t>
      </w:r>
    </w:p>
    <w:p w14:paraId="5659889C" w14:textId="5F8ECCC4" w:rsidR="0054177A" w:rsidRPr="00C45CAE" w:rsidRDefault="0054177A">
      <w:pPr>
        <w:pStyle w:val="Heading1"/>
        <w:widowControl w:val="0"/>
        <w:rPr>
          <w:rStyle w:val="Body2Char"/>
          <w:rFonts w:eastAsia="SimSun"/>
          <w:b w:val="0"/>
          <w:bCs w:val="0"/>
          <w:sz w:val="20"/>
          <w:szCs w:val="20"/>
        </w:rPr>
      </w:pPr>
      <w:r w:rsidRPr="00C45CAE">
        <w:rPr>
          <w:sz w:val="20"/>
          <w:szCs w:val="20"/>
        </w:rPr>
        <w:t>TERMS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FOR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SPECIFIC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COMPONENTS.</w:t>
      </w:r>
    </w:p>
    <w:p w14:paraId="43DA9BB1" w14:textId="1821C0E3" w:rsidR="0054177A" w:rsidRPr="00C45CAE" w:rsidRDefault="0054177A" w:rsidP="0054177A">
      <w:pPr>
        <w:pStyle w:val="Heading2"/>
        <w:rPr>
          <w:rFonts w:eastAsia="SimSun"/>
          <w:b w:val="0"/>
          <w:sz w:val="20"/>
          <w:szCs w:val="20"/>
        </w:rPr>
      </w:pPr>
      <w:r w:rsidRPr="00C45CAE">
        <w:rPr>
          <w:sz w:val="20"/>
          <w:szCs w:val="20"/>
        </w:rPr>
        <w:t>Microsoft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Platforms.</w:t>
      </w:r>
      <w:r w:rsidR="005B2A98">
        <w:rPr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include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components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from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Windows;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Windows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Server;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SQL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Server;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Exchange;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Office;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SharePoint.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These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components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are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governed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by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separate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agreements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their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own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product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support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policies,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described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in</w:t>
      </w:r>
      <w:r w:rsidR="00CA6631">
        <w:rPr>
          <w:rFonts w:ascii="Garamond" w:hAnsi="Garamond"/>
          <w:b w:val="0"/>
          <w:color w:val="00206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“Licenses”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folder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accompanying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software</w:t>
      </w:r>
      <w:r w:rsidR="00087D93">
        <w:rPr>
          <w:b w:val="0"/>
          <w:sz w:val="20"/>
          <w:szCs w:val="20"/>
        </w:rPr>
        <w:t>,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except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that,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license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terms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those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components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are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also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included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associated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installation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directory,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those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license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terms</w:t>
      </w:r>
      <w:r w:rsidR="00CA6631">
        <w:rPr>
          <w:b w:val="0"/>
          <w:sz w:val="20"/>
          <w:szCs w:val="20"/>
        </w:rPr>
        <w:t xml:space="preserve"> </w:t>
      </w:r>
      <w:r w:rsidR="00087D93">
        <w:rPr>
          <w:b w:val="0"/>
          <w:sz w:val="20"/>
          <w:szCs w:val="20"/>
        </w:rPr>
        <w:t>control</w:t>
      </w:r>
      <w:r w:rsidRPr="00C45CAE">
        <w:rPr>
          <w:b w:val="0"/>
          <w:sz w:val="20"/>
          <w:szCs w:val="20"/>
        </w:rPr>
        <w:t>.</w:t>
      </w:r>
    </w:p>
    <w:p w14:paraId="3493B908" w14:textId="7FB4292A" w:rsidR="0011022C" w:rsidRDefault="0011022C" w:rsidP="0011022C">
      <w:pPr>
        <w:pStyle w:val="Heading2"/>
        <w:rPr>
          <w:b w:val="0"/>
          <w:sz w:val="20"/>
          <w:szCs w:val="20"/>
        </w:rPr>
      </w:pPr>
      <w:r w:rsidRPr="00C45CAE">
        <w:rPr>
          <w:sz w:val="20"/>
          <w:szCs w:val="20"/>
        </w:rPr>
        <w:t>Third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Party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Components.</w:t>
      </w:r>
      <w:r w:rsidR="005B2A98">
        <w:rPr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include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third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party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components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with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separate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legal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notices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governed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by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agreements,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be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described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37665A">
        <w:rPr>
          <w:b w:val="0"/>
          <w:sz w:val="20"/>
          <w:szCs w:val="20"/>
        </w:rPr>
        <w:t>notices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file</w:t>
      </w:r>
      <w:r w:rsidR="00087D93">
        <w:rPr>
          <w:b w:val="0"/>
          <w:sz w:val="20"/>
          <w:szCs w:val="20"/>
        </w:rPr>
        <w:t>(s)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accompanying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C45CAE">
        <w:rPr>
          <w:b w:val="0"/>
          <w:sz w:val="20"/>
          <w:szCs w:val="20"/>
        </w:rPr>
        <w:t>software.</w:t>
      </w:r>
      <w:r w:rsidR="005B2A98">
        <w:rPr>
          <w:b w:val="0"/>
          <w:sz w:val="20"/>
          <w:szCs w:val="20"/>
        </w:rPr>
        <w:t xml:space="preserve"> </w:t>
      </w:r>
    </w:p>
    <w:p w14:paraId="222E38AE" w14:textId="132A45F2" w:rsidR="00F15EA7" w:rsidRPr="00C45CAE" w:rsidRDefault="00E47200">
      <w:pPr>
        <w:pStyle w:val="Heading1"/>
        <w:widowControl w:val="0"/>
        <w:rPr>
          <w:rFonts w:eastAsia="SimSun"/>
          <w:b w:val="0"/>
          <w:bCs w:val="0"/>
          <w:sz w:val="20"/>
          <w:szCs w:val="20"/>
        </w:rPr>
      </w:pPr>
      <w:bookmarkStart w:id="0" w:name="_Hlk83647474"/>
      <w:r w:rsidRPr="00C45CAE">
        <w:rPr>
          <w:rFonts w:eastAsia="SimSun"/>
          <w:sz w:val="20"/>
          <w:szCs w:val="20"/>
        </w:rPr>
        <w:t>SCOPE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LICENSE.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licensed,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not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sold.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agreement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only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gives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some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rights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Microsoft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reserves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all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other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rights.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Unless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applicable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law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gives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more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rights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despite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limitation,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may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only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expressly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permitted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agreement.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doing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must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comply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with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technical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limitations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that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only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allow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certain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ways.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may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not</w:t>
      </w:r>
    </w:p>
    <w:p w14:paraId="62413DB5" w14:textId="4300DBB2" w:rsidR="00F15EA7" w:rsidRPr="00C45CAE" w:rsidRDefault="00E47200">
      <w:pPr>
        <w:pStyle w:val="Bullet2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work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around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technical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limitations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Pr="00C45CAE">
        <w:rPr>
          <w:rFonts w:eastAsia="SimSun"/>
          <w:sz w:val="20"/>
          <w:szCs w:val="20"/>
        </w:rPr>
        <w:t>software;</w:t>
      </w:r>
      <w:proofErr w:type="gramEnd"/>
    </w:p>
    <w:p w14:paraId="7BE92211" w14:textId="5DE87A27" w:rsidR="00F15EA7" w:rsidRPr="005F767D" w:rsidRDefault="00E47200">
      <w:pPr>
        <w:pStyle w:val="Bullet2"/>
        <w:widowControl w:val="0"/>
        <w:rPr>
          <w:rFonts w:eastAsia="SimSun"/>
          <w:sz w:val="20"/>
          <w:szCs w:val="20"/>
        </w:rPr>
      </w:pPr>
      <w:r w:rsidRPr="005F767D">
        <w:rPr>
          <w:rFonts w:eastAsia="SimSun"/>
          <w:sz w:val="20"/>
          <w:szCs w:val="20"/>
        </w:rPr>
        <w:t>reverse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engineer,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decompile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disassemble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software,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t>or</w:t>
      </w:r>
      <w:r w:rsidR="00CA6631">
        <w:t xml:space="preserve"> </w:t>
      </w:r>
      <w:r w:rsidR="00C75044" w:rsidRPr="005F767D">
        <w:t>otherwise</w:t>
      </w:r>
      <w:r w:rsidR="00CA6631">
        <w:t xml:space="preserve"> </w:t>
      </w:r>
      <w:r w:rsidR="00C75044" w:rsidRPr="005F767D">
        <w:t>attempt</w:t>
      </w:r>
      <w:r w:rsidR="00CA6631">
        <w:t xml:space="preserve"> </w:t>
      </w:r>
      <w:r w:rsidR="00C75044" w:rsidRPr="005F767D">
        <w:t>to</w:t>
      </w:r>
      <w:r w:rsidR="00CA6631">
        <w:t xml:space="preserve"> </w:t>
      </w:r>
      <w:r w:rsidR="00C75044" w:rsidRPr="005F767D">
        <w:t>derive</w:t>
      </w:r>
      <w:r w:rsidR="00CA6631">
        <w:t xml:space="preserve"> </w:t>
      </w:r>
      <w:r w:rsidR="00C75044" w:rsidRPr="005F767D">
        <w:t>the</w:t>
      </w:r>
      <w:r w:rsidR="00CA6631">
        <w:t xml:space="preserve"> </w:t>
      </w:r>
      <w:r w:rsidR="00C75044" w:rsidRPr="005F767D">
        <w:t>source</w:t>
      </w:r>
      <w:r w:rsidR="00CA6631">
        <w:t xml:space="preserve"> </w:t>
      </w:r>
      <w:r w:rsidR="00C75044" w:rsidRPr="005F767D">
        <w:t>code</w:t>
      </w:r>
      <w:r w:rsidR="00CA6631">
        <w:t xml:space="preserve"> </w:t>
      </w:r>
      <w:r w:rsidR="00C75044" w:rsidRPr="005F767D">
        <w:t>for</w:t>
      </w:r>
      <w:r w:rsidR="00CA6631">
        <w:t xml:space="preserve"> </w:t>
      </w:r>
      <w:r w:rsidR="00C75044" w:rsidRPr="005F767D">
        <w:t>the</w:t>
      </w:r>
      <w:r w:rsidR="00CA6631">
        <w:t xml:space="preserve"> </w:t>
      </w:r>
      <w:r w:rsidR="00C75044" w:rsidRPr="005F767D"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except</w:t>
      </w:r>
      <w:r w:rsidR="00C75044" w:rsidRPr="005F767D">
        <w:rPr>
          <w:rFonts w:eastAsia="SimSun"/>
          <w:sz w:val="20"/>
          <w:szCs w:val="20"/>
        </w:rPr>
        <w:t>,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and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only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5F767D">
        <w:rPr>
          <w:rFonts w:eastAsia="SimSun"/>
          <w:sz w:val="20"/>
          <w:szCs w:val="20"/>
        </w:rPr>
        <w:t>extent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required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by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third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party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licensing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terms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governing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use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certain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="00C75044" w:rsidRPr="005F767D">
        <w:rPr>
          <w:rFonts w:eastAsia="SimSun"/>
          <w:sz w:val="20"/>
          <w:szCs w:val="20"/>
        </w:rPr>
        <w:t>open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source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components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that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may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be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included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in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="00C75044" w:rsidRPr="005F767D">
        <w:rPr>
          <w:rFonts w:eastAsia="SimSun"/>
          <w:sz w:val="20"/>
          <w:szCs w:val="20"/>
        </w:rPr>
        <w:t>software</w:t>
      </w:r>
      <w:r w:rsidRPr="005F767D">
        <w:rPr>
          <w:rFonts w:eastAsia="SimSun"/>
          <w:sz w:val="20"/>
          <w:szCs w:val="20"/>
        </w:rPr>
        <w:t>;</w:t>
      </w:r>
    </w:p>
    <w:p w14:paraId="39CCD3CC" w14:textId="5177B47F" w:rsidR="00FD293A" w:rsidRPr="00C45CAE" w:rsidRDefault="00FD293A">
      <w:pPr>
        <w:pStyle w:val="Bullet2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remove,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minimize,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block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modify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notices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its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suppli</w:t>
      </w:r>
      <w:r w:rsidR="000E462E" w:rsidRPr="00C45CAE">
        <w:rPr>
          <w:rFonts w:eastAsia="SimSun"/>
          <w:sz w:val="20"/>
          <w:szCs w:val="20"/>
        </w:rPr>
        <w:t>ers</w:t>
      </w:r>
      <w:r w:rsidR="00CA6631">
        <w:rPr>
          <w:rFonts w:eastAsia="SimSun"/>
          <w:sz w:val="20"/>
          <w:szCs w:val="20"/>
        </w:rPr>
        <w:t xml:space="preserve"> </w:t>
      </w:r>
      <w:r w:rsidR="000E462E" w:rsidRPr="00C45CAE">
        <w:rPr>
          <w:rFonts w:eastAsia="SimSun"/>
          <w:sz w:val="20"/>
          <w:szCs w:val="20"/>
        </w:rPr>
        <w:t>in</w:t>
      </w:r>
      <w:r w:rsidR="00CA6631">
        <w:rPr>
          <w:rFonts w:eastAsia="SimSun"/>
          <w:sz w:val="20"/>
          <w:szCs w:val="20"/>
        </w:rPr>
        <w:t xml:space="preserve"> </w:t>
      </w:r>
      <w:r w:rsidR="000E462E"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="000E462E" w:rsidRPr="00C45CAE">
        <w:rPr>
          <w:rFonts w:eastAsia="SimSun"/>
          <w:sz w:val="20"/>
          <w:szCs w:val="20"/>
        </w:rPr>
        <w:t>soft</w:t>
      </w:r>
      <w:r w:rsidRPr="00C45CAE">
        <w:rPr>
          <w:rFonts w:eastAsia="SimSun"/>
          <w:sz w:val="20"/>
          <w:szCs w:val="20"/>
        </w:rPr>
        <w:t>ware;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</w:p>
    <w:p w14:paraId="01E60910" w14:textId="247C9160" w:rsidR="000E462E" w:rsidRPr="00C45CAE" w:rsidRDefault="000E462E">
      <w:pPr>
        <w:pStyle w:val="Bullet2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use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way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that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against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Pr="00C45CAE">
        <w:rPr>
          <w:rFonts w:eastAsia="SimSun"/>
          <w:sz w:val="20"/>
          <w:szCs w:val="20"/>
        </w:rPr>
        <w:t>law;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</w:p>
    <w:p w14:paraId="34B4813C" w14:textId="73A9CC42" w:rsidR="00366BD7" w:rsidRDefault="000E462E">
      <w:pPr>
        <w:pStyle w:val="Bullet2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share,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publish</w:t>
      </w:r>
      <w:r w:rsidR="00C75044">
        <w:rPr>
          <w:rFonts w:eastAsia="SimSun"/>
          <w:sz w:val="20"/>
          <w:szCs w:val="20"/>
        </w:rPr>
        <w:t>,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="00C75044">
        <w:rPr>
          <w:rFonts w:eastAsia="SimSun"/>
          <w:sz w:val="20"/>
          <w:szCs w:val="20"/>
        </w:rPr>
        <w:t>rent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="00C75044">
        <w:rPr>
          <w:rFonts w:eastAsia="SimSun"/>
          <w:sz w:val="20"/>
          <w:szCs w:val="20"/>
        </w:rPr>
        <w:t>lease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software</w:t>
      </w:r>
      <w:r w:rsidR="00366BD7">
        <w:rPr>
          <w:rFonts w:eastAsia="SimSun"/>
          <w:sz w:val="20"/>
          <w:szCs w:val="20"/>
        </w:rPr>
        <w:t>;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</w:p>
    <w:p w14:paraId="70F65704" w14:textId="37193C9F" w:rsidR="00F15EA7" w:rsidRPr="00C45CAE" w:rsidRDefault="000E462E">
      <w:pPr>
        <w:pStyle w:val="Bullet2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provide</w:t>
      </w:r>
      <w:r w:rsidR="00CA6631">
        <w:rPr>
          <w:rFonts w:eastAsia="SimSun"/>
          <w:sz w:val="20"/>
          <w:szCs w:val="20"/>
        </w:rPr>
        <w:t xml:space="preserve"> </w:t>
      </w:r>
      <w:r w:rsidR="00585F9C"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="00585F9C" w:rsidRPr="00C45CAE">
        <w:rPr>
          <w:rFonts w:eastAsia="SimSun"/>
          <w:sz w:val="20"/>
          <w:szCs w:val="20"/>
        </w:rPr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="00585F9C" w:rsidRPr="00C45CAE">
        <w:rPr>
          <w:rFonts w:eastAsia="SimSun"/>
          <w:sz w:val="20"/>
          <w:szCs w:val="20"/>
        </w:rPr>
        <w:t>as</w:t>
      </w:r>
      <w:r w:rsidR="00CA6631">
        <w:rPr>
          <w:rFonts w:eastAsia="SimSun"/>
          <w:sz w:val="20"/>
          <w:szCs w:val="20"/>
        </w:rPr>
        <w:t xml:space="preserve"> </w:t>
      </w:r>
      <w:r w:rsidR="00585F9C" w:rsidRPr="00C45CAE">
        <w:rPr>
          <w:rFonts w:eastAsia="SimSun"/>
          <w:sz w:val="20"/>
          <w:szCs w:val="20"/>
        </w:rPr>
        <w:t>a</w:t>
      </w:r>
      <w:r w:rsidR="00CA6631">
        <w:rPr>
          <w:rFonts w:eastAsia="SimSun"/>
          <w:sz w:val="20"/>
          <w:szCs w:val="20"/>
        </w:rPr>
        <w:t xml:space="preserve"> </w:t>
      </w:r>
      <w:r w:rsidR="00585F9C" w:rsidRPr="00C45CAE">
        <w:rPr>
          <w:rFonts w:eastAsia="SimSun"/>
          <w:sz w:val="20"/>
          <w:szCs w:val="20"/>
        </w:rPr>
        <w:t>stand-alone</w:t>
      </w:r>
      <w:r w:rsidR="00CA6631">
        <w:rPr>
          <w:rFonts w:eastAsia="SimSun"/>
          <w:sz w:val="20"/>
          <w:szCs w:val="20"/>
        </w:rPr>
        <w:t xml:space="preserve"> </w:t>
      </w:r>
      <w:r w:rsidR="00934FBE">
        <w:rPr>
          <w:rFonts w:eastAsia="SimSun"/>
          <w:sz w:val="20"/>
          <w:szCs w:val="20"/>
        </w:rPr>
        <w:t>offering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combined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with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any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your</w:t>
      </w:r>
      <w:r w:rsidR="00CA6631">
        <w:rPr>
          <w:rFonts w:eastAsia="SimSun"/>
          <w:sz w:val="20"/>
          <w:szCs w:val="20"/>
        </w:rPr>
        <w:t xml:space="preserve"> </w:t>
      </w:r>
      <w:r w:rsidR="00EA6D35">
        <w:rPr>
          <w:rFonts w:eastAsia="SimSun"/>
          <w:sz w:val="20"/>
          <w:szCs w:val="20"/>
        </w:rPr>
        <w:t>applications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for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others</w:t>
      </w:r>
      <w:r w:rsidR="00CA6631">
        <w:rPr>
          <w:rFonts w:eastAsia="SimSun"/>
          <w:sz w:val="20"/>
          <w:szCs w:val="20"/>
        </w:rPr>
        <w:t xml:space="preserve"> </w:t>
      </w:r>
      <w:r w:rsidR="00E47200"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Pr="00C45CAE">
        <w:rPr>
          <w:rFonts w:eastAsia="SimSun"/>
          <w:sz w:val="20"/>
          <w:szCs w:val="20"/>
        </w:rPr>
        <w:t>use,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transfer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this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agreement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third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party.</w:t>
      </w:r>
    </w:p>
    <w:bookmarkEnd w:id="0"/>
    <w:p w14:paraId="35753B1A" w14:textId="2912BFD8" w:rsidR="00F15EA7" w:rsidRPr="00C45CAE" w:rsidRDefault="00E47200">
      <w:pPr>
        <w:pStyle w:val="Heading1"/>
        <w:widowControl w:val="0"/>
        <w:rPr>
          <w:rStyle w:val="Hyperlink"/>
          <w:rFonts w:eastAsia="SimSun" w:cs="Tahoma"/>
          <w:b w:val="0"/>
          <w:bCs w:val="0"/>
          <w:color w:val="auto"/>
          <w:sz w:val="20"/>
          <w:szCs w:val="20"/>
          <w:u w:val="none"/>
        </w:rPr>
      </w:pPr>
      <w:r w:rsidRPr="00C45CAE">
        <w:rPr>
          <w:rFonts w:eastAsia="SimSun"/>
          <w:sz w:val="20"/>
          <w:szCs w:val="20"/>
        </w:rPr>
        <w:t>EXPORT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RESTRICTIONS.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must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comply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with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all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domestic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international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export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laws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4F0BDD" w:rsidRPr="00C45CAE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regulations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that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apply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to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software,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which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include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restrictions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on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destinations,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end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users,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end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use.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For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further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information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on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export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restrictions</w:t>
      </w:r>
      <w:r w:rsidRPr="00C45CAE">
        <w:rPr>
          <w:rFonts w:eastAsia="SimSun"/>
          <w:b w:val="0"/>
          <w:bCs w:val="0"/>
          <w:sz w:val="20"/>
          <w:szCs w:val="20"/>
        </w:rPr>
        <w:t>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="00E400F3">
        <w:rPr>
          <w:rFonts w:eastAsia="SimSun"/>
          <w:b w:val="0"/>
          <w:bCs w:val="0"/>
          <w:sz w:val="20"/>
          <w:szCs w:val="20"/>
        </w:rPr>
        <w:t>visit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hyperlink r:id="rId8" w:history="1">
        <w:r w:rsidR="004F0BDD" w:rsidRPr="00C45CAE">
          <w:rPr>
            <w:rStyle w:val="Hyperlink"/>
            <w:rFonts w:eastAsia="SimSun" w:cs="Tahoma"/>
            <w:b w:val="0"/>
            <w:bCs w:val="0"/>
            <w:sz w:val="20"/>
            <w:szCs w:val="20"/>
          </w:rPr>
          <w:t>www.microsoft.com/exporting</w:t>
        </w:r>
      </w:hyperlink>
      <w:r w:rsidRPr="00C45CAE">
        <w:rPr>
          <w:rFonts w:eastAsia="SimSun"/>
          <w:b w:val="0"/>
          <w:bCs w:val="0"/>
          <w:sz w:val="20"/>
          <w:szCs w:val="20"/>
        </w:rPr>
        <w:t>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</w:p>
    <w:p w14:paraId="6D692E95" w14:textId="5995173A" w:rsidR="00F15EA7" w:rsidRPr="00C45CAE" w:rsidRDefault="00E47200">
      <w:pPr>
        <w:pStyle w:val="Heading1"/>
        <w:widowControl w:val="0"/>
        <w:rPr>
          <w:rFonts w:eastAsia="SimSun"/>
          <w:b w:val="0"/>
          <w:bCs w:val="0"/>
          <w:sz w:val="20"/>
          <w:szCs w:val="20"/>
        </w:rPr>
      </w:pPr>
      <w:r w:rsidRPr="00C45CAE">
        <w:rPr>
          <w:rFonts w:eastAsia="SimSun"/>
          <w:sz w:val="20"/>
          <w:szCs w:val="20"/>
        </w:rPr>
        <w:t>SUPPORT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SERVICES.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Because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“as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is,”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we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may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not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provide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support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services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for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it.</w:t>
      </w:r>
    </w:p>
    <w:p w14:paraId="772CF7AC" w14:textId="43B83E6E" w:rsidR="00F15EA7" w:rsidRPr="00C45CAE" w:rsidRDefault="00E47200">
      <w:pPr>
        <w:pStyle w:val="Heading1"/>
        <w:widowControl w:val="0"/>
        <w:rPr>
          <w:rFonts w:eastAsia="SimSun"/>
          <w:b w:val="0"/>
          <w:bCs w:val="0"/>
          <w:sz w:val="20"/>
          <w:szCs w:val="20"/>
        </w:rPr>
      </w:pPr>
      <w:r w:rsidRPr="00C45CAE">
        <w:rPr>
          <w:rFonts w:eastAsia="SimSun"/>
          <w:sz w:val="20"/>
          <w:szCs w:val="20"/>
        </w:rPr>
        <w:t>ENTIRE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AGREEMENT.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This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agreement,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terms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for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supplements,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updates,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Internet-based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proofErr w:type="gramStart"/>
      <w:r w:rsidRPr="00C45CAE">
        <w:rPr>
          <w:rFonts w:eastAsia="SimSun"/>
          <w:b w:val="0"/>
          <w:bCs w:val="0"/>
          <w:sz w:val="20"/>
          <w:szCs w:val="20"/>
        </w:rPr>
        <w:t>services</w:t>
      </w:r>
      <w:proofErr w:type="gramEnd"/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support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services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that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you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use,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entire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agreement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for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the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software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and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support</w:t>
      </w:r>
      <w:r w:rsidR="00CA6631">
        <w:rPr>
          <w:rFonts w:eastAsia="SimSun"/>
          <w:b w:val="0"/>
          <w:bCs w:val="0"/>
          <w:sz w:val="20"/>
          <w:szCs w:val="20"/>
        </w:rPr>
        <w:t xml:space="preserve"> </w:t>
      </w:r>
      <w:r w:rsidRPr="00C45CAE">
        <w:rPr>
          <w:rFonts w:eastAsia="SimSun"/>
          <w:b w:val="0"/>
          <w:bCs w:val="0"/>
          <w:sz w:val="20"/>
          <w:szCs w:val="20"/>
        </w:rPr>
        <w:t>services.</w:t>
      </w:r>
    </w:p>
    <w:p w14:paraId="132670E8" w14:textId="4E2B2803" w:rsidR="00F15EA7" w:rsidRPr="00C45CAE" w:rsidRDefault="00E47200">
      <w:pPr>
        <w:pStyle w:val="Heading1"/>
        <w:widowControl w:val="0"/>
        <w:ind w:left="360" w:hanging="36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APPLICABLE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LAW.</w:t>
      </w:r>
      <w:r w:rsidR="00CA6631">
        <w:rPr>
          <w:rFonts w:eastAsia="SimSun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acquired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United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States,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Washington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law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applies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interpretation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claims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breach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agreement,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laws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state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where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live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apply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all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claims.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acquired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any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country,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its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laws</w:t>
      </w:r>
      <w:r w:rsidR="00CA6631">
        <w:rPr>
          <w:b w:val="0"/>
          <w:sz w:val="20"/>
          <w:szCs w:val="20"/>
        </w:rPr>
        <w:t xml:space="preserve"> </w:t>
      </w:r>
      <w:r w:rsidR="00B406AF" w:rsidRPr="00C45CAE">
        <w:rPr>
          <w:b w:val="0"/>
          <w:sz w:val="20"/>
          <w:szCs w:val="20"/>
        </w:rPr>
        <w:t>apply.</w:t>
      </w:r>
    </w:p>
    <w:p w14:paraId="44C62BA7" w14:textId="095E7839" w:rsidR="00E400F3" w:rsidRPr="00E400F3" w:rsidRDefault="00E400F3" w:rsidP="00E400F3">
      <w:pPr>
        <w:pStyle w:val="Heading1"/>
        <w:tabs>
          <w:tab w:val="clear" w:pos="360"/>
          <w:tab w:val="num" w:pos="540"/>
        </w:tabs>
        <w:ind w:left="360" w:hanging="360"/>
        <w:rPr>
          <w:b w:val="0"/>
          <w:sz w:val="20"/>
          <w:szCs w:val="20"/>
        </w:rPr>
      </w:pPr>
      <w:r w:rsidRPr="00E400F3">
        <w:rPr>
          <w:sz w:val="20"/>
          <w:szCs w:val="20"/>
        </w:rPr>
        <w:t>CONSUMER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RIGHTS;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REGIONAL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VARIATIONS.</w:t>
      </w:r>
      <w:r w:rsidR="00CA6631">
        <w:rPr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agreement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describes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certain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legal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have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including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consumer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under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laws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state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country.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Separate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apart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from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relationship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with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Microsoft,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also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have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with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respect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party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from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which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acquired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agreement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does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not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change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those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laws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state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country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not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permit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example,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acquired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one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below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regions,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mandatory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country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law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applies,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following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provisions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apply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you:</w:t>
      </w:r>
    </w:p>
    <w:p w14:paraId="0185886D" w14:textId="2165A847" w:rsidR="00E400F3" w:rsidRPr="00E400F3" w:rsidRDefault="00E400F3" w:rsidP="00E400F3">
      <w:pPr>
        <w:pStyle w:val="Heading2"/>
        <w:numPr>
          <w:ilvl w:val="0"/>
          <w:numId w:val="15"/>
        </w:numPr>
        <w:rPr>
          <w:b w:val="0"/>
          <w:sz w:val="20"/>
          <w:szCs w:val="20"/>
        </w:rPr>
      </w:pPr>
      <w:r w:rsidRPr="00E400F3">
        <w:rPr>
          <w:sz w:val="20"/>
          <w:szCs w:val="20"/>
        </w:rPr>
        <w:t>Australia.</w:t>
      </w:r>
      <w:r w:rsidR="00CA6631">
        <w:rPr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have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statutory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guarantees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under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Australian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Consumer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Law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nothing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agreement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intended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affect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those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rights.</w:t>
      </w:r>
    </w:p>
    <w:p w14:paraId="7ACF8081" w14:textId="5A92BD9F" w:rsidR="00E400F3" w:rsidRPr="00E400F3" w:rsidRDefault="00E400F3" w:rsidP="00E400F3">
      <w:pPr>
        <w:pStyle w:val="Heading2"/>
        <w:numPr>
          <w:ilvl w:val="0"/>
          <w:numId w:val="15"/>
        </w:numPr>
        <w:rPr>
          <w:b w:val="0"/>
          <w:sz w:val="20"/>
          <w:szCs w:val="20"/>
        </w:rPr>
      </w:pPr>
      <w:r w:rsidRPr="00E400F3">
        <w:rPr>
          <w:sz w:val="20"/>
          <w:szCs w:val="20"/>
        </w:rPr>
        <w:lastRenderedPageBreak/>
        <w:t>Canada.</w:t>
      </w:r>
      <w:r w:rsidR="00CA6631">
        <w:rPr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acquired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Canada,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stop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receiving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updates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turning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automatic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update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feature,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disconnecting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device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from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Internet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(</w:t>
      </w:r>
      <w:proofErr w:type="gramStart"/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when</w:t>
      </w:r>
      <w:proofErr w:type="gramEnd"/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re-connect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Internet,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however,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will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resume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checking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installing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updates),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uninstalling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product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documentation,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any,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also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specify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how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turn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updates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your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specific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device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software.</w:t>
      </w:r>
    </w:p>
    <w:p w14:paraId="0581DCF0" w14:textId="5EB345D0" w:rsidR="00E400F3" w:rsidRPr="00E400F3" w:rsidRDefault="00E400F3" w:rsidP="00E400F3">
      <w:pPr>
        <w:pStyle w:val="Heading2"/>
        <w:numPr>
          <w:ilvl w:val="0"/>
          <w:numId w:val="15"/>
        </w:numPr>
        <w:rPr>
          <w:b w:val="0"/>
          <w:sz w:val="20"/>
          <w:szCs w:val="20"/>
        </w:rPr>
      </w:pPr>
      <w:r w:rsidRPr="00E400F3">
        <w:rPr>
          <w:sz w:val="20"/>
          <w:szCs w:val="20"/>
        </w:rPr>
        <w:t>Germany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and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Austria</w:t>
      </w:r>
      <w:r w:rsidRPr="00E400F3">
        <w:rPr>
          <w:b w:val="0"/>
          <w:sz w:val="20"/>
          <w:szCs w:val="20"/>
        </w:rPr>
        <w:t>.</w:t>
      </w:r>
    </w:p>
    <w:p w14:paraId="62059CCE" w14:textId="5DFFEA93" w:rsidR="00E400F3" w:rsidRPr="00E400F3" w:rsidRDefault="00E400F3" w:rsidP="00E400F3">
      <w:pPr>
        <w:ind w:left="717"/>
        <w:rPr>
          <w:sz w:val="20"/>
          <w:szCs w:val="20"/>
        </w:rPr>
      </w:pPr>
      <w:r w:rsidRPr="00E400F3">
        <w:rPr>
          <w:b/>
          <w:sz w:val="20"/>
          <w:szCs w:val="20"/>
        </w:rPr>
        <w:t>(</w:t>
      </w:r>
      <w:proofErr w:type="spellStart"/>
      <w:r w:rsidRPr="00E400F3">
        <w:rPr>
          <w:b/>
          <w:sz w:val="20"/>
          <w:szCs w:val="20"/>
        </w:rPr>
        <w:t>i</w:t>
      </w:r>
      <w:proofErr w:type="spellEnd"/>
      <w:r w:rsidRPr="00E400F3">
        <w:rPr>
          <w:b/>
          <w:sz w:val="20"/>
          <w:szCs w:val="20"/>
        </w:rPr>
        <w:t>)</w:t>
      </w:r>
      <w:r w:rsidRPr="00E400F3">
        <w:rPr>
          <w:sz w:val="20"/>
          <w:szCs w:val="20"/>
        </w:rPr>
        <w:tab/>
      </w:r>
      <w:r w:rsidRPr="00E400F3">
        <w:rPr>
          <w:b/>
          <w:sz w:val="20"/>
          <w:szCs w:val="20"/>
        </w:rPr>
        <w:t>Warranty</w:t>
      </w:r>
      <w:r w:rsidRPr="00E400F3">
        <w:rPr>
          <w:sz w:val="20"/>
          <w:szCs w:val="20"/>
        </w:rPr>
        <w:t>.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properly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licensed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software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will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perform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substantially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described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any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Microsoft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materials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that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accompany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software.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However,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Microsoft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gives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no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contractual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guarantee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relation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to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licensed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software.</w:t>
      </w:r>
    </w:p>
    <w:p w14:paraId="0C5D7ED4" w14:textId="293375DC" w:rsidR="00E400F3" w:rsidRPr="00E400F3" w:rsidRDefault="00E400F3" w:rsidP="00E400F3">
      <w:pPr>
        <w:ind w:left="717"/>
        <w:rPr>
          <w:sz w:val="20"/>
          <w:szCs w:val="20"/>
        </w:rPr>
      </w:pPr>
      <w:r w:rsidRPr="00E400F3">
        <w:rPr>
          <w:b/>
          <w:sz w:val="20"/>
          <w:szCs w:val="20"/>
        </w:rPr>
        <w:t>(ii)</w:t>
      </w:r>
      <w:r w:rsidRPr="00E400F3">
        <w:rPr>
          <w:sz w:val="20"/>
          <w:szCs w:val="20"/>
        </w:rPr>
        <w:tab/>
      </w:r>
      <w:r w:rsidRPr="00E400F3">
        <w:rPr>
          <w:b/>
          <w:sz w:val="20"/>
          <w:szCs w:val="20"/>
        </w:rPr>
        <w:t>Limitation</w:t>
      </w:r>
      <w:r w:rsidR="00CA6631">
        <w:rPr>
          <w:b/>
          <w:sz w:val="20"/>
          <w:szCs w:val="20"/>
        </w:rPr>
        <w:t xml:space="preserve"> </w:t>
      </w:r>
      <w:r w:rsidRPr="00E400F3">
        <w:rPr>
          <w:b/>
          <w:sz w:val="20"/>
          <w:szCs w:val="20"/>
        </w:rPr>
        <w:t>of</w:t>
      </w:r>
      <w:r w:rsidR="00CA6631">
        <w:rPr>
          <w:b/>
          <w:sz w:val="20"/>
          <w:szCs w:val="20"/>
        </w:rPr>
        <w:t xml:space="preserve"> </w:t>
      </w:r>
      <w:r w:rsidRPr="00E400F3">
        <w:rPr>
          <w:b/>
          <w:sz w:val="20"/>
          <w:szCs w:val="20"/>
        </w:rPr>
        <w:t>Liability</w:t>
      </w:r>
      <w:r w:rsidRPr="00E400F3">
        <w:rPr>
          <w:sz w:val="20"/>
          <w:szCs w:val="20"/>
        </w:rPr>
        <w:t>.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case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of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intentional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conduct,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gross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negligence,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claims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based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on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Product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Liability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Act,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well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as,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case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of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death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or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personal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or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physical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injury,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Microsoft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is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liable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according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to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the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statutory</w:t>
      </w:r>
      <w:r w:rsidR="00CA6631">
        <w:rPr>
          <w:sz w:val="20"/>
          <w:szCs w:val="20"/>
        </w:rPr>
        <w:t xml:space="preserve"> </w:t>
      </w:r>
      <w:r w:rsidRPr="00E400F3">
        <w:rPr>
          <w:sz w:val="20"/>
          <w:szCs w:val="20"/>
        </w:rPr>
        <w:t>law.</w:t>
      </w:r>
    </w:p>
    <w:p w14:paraId="79D74562" w14:textId="62EEE224" w:rsidR="00E400F3" w:rsidRPr="00E400F3" w:rsidRDefault="00E400F3" w:rsidP="00E400F3">
      <w:pPr>
        <w:pStyle w:val="Heading1"/>
        <w:numPr>
          <w:ilvl w:val="0"/>
          <w:numId w:val="0"/>
        </w:numPr>
        <w:ind w:left="717"/>
        <w:rPr>
          <w:b w:val="0"/>
          <w:sz w:val="20"/>
          <w:szCs w:val="20"/>
        </w:rPr>
      </w:pPr>
      <w:r w:rsidRPr="00E400F3">
        <w:rPr>
          <w:b w:val="0"/>
          <w:sz w:val="20"/>
          <w:szCs w:val="20"/>
        </w:rPr>
        <w:t>Subject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to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foregoing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clause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(ii),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will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only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liable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slight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negligence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breach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such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material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contractual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obligations,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fulfillment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which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facilitate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due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performance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agreement,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breach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which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would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endanger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purpose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this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agreement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and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the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compliance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with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which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a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party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may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constantly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trust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(so-called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"cardinal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obligations").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In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other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cases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of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slight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negligence,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Microsoft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will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not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be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liable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for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slight</w:t>
      </w:r>
      <w:r w:rsidR="00CA6631">
        <w:rPr>
          <w:b w:val="0"/>
          <w:sz w:val="20"/>
          <w:szCs w:val="20"/>
        </w:rPr>
        <w:t xml:space="preserve"> </w:t>
      </w:r>
      <w:r w:rsidRPr="00E400F3">
        <w:rPr>
          <w:b w:val="0"/>
          <w:sz w:val="20"/>
          <w:szCs w:val="20"/>
        </w:rPr>
        <w:t>negligence.</w:t>
      </w:r>
    </w:p>
    <w:p w14:paraId="528DAD8C" w14:textId="6A3210BB" w:rsidR="00F15EA7" w:rsidRPr="00C45CAE" w:rsidRDefault="00E47200">
      <w:pPr>
        <w:pStyle w:val="Heading1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DISCLAIMER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WARRANTY.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SOFTWARE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LICENSED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“AS-IS.”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YOU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BEAR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RISK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USING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IT.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GIVES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EXPRESS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WARRANTIES,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GUARANTEES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CONDITIONS.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EXTENT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PERMITTED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UNDER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YOUR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LOCAL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LAWS,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EXCLUDES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IMPLIED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WARRANTIES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MERCHANTABILITY,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FITNESS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FOR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PARTICULAR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PURPOSE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NON-INFRINGEMENT.</w:t>
      </w:r>
    </w:p>
    <w:p w14:paraId="2047B1E6" w14:textId="6E98ABA8" w:rsidR="00F15EA7" w:rsidRPr="00C45CAE" w:rsidRDefault="00E47200">
      <w:pPr>
        <w:pStyle w:val="Heading1"/>
        <w:rPr>
          <w:sz w:val="20"/>
          <w:szCs w:val="20"/>
        </w:rPr>
      </w:pPr>
      <w:r w:rsidRPr="00C45CAE">
        <w:rPr>
          <w:rFonts w:eastAsia="SimSun"/>
          <w:sz w:val="20"/>
          <w:szCs w:val="20"/>
        </w:rPr>
        <w:t>LIMITATION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EXCLUSION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DAMAGES</w:t>
      </w:r>
      <w:r w:rsidRPr="00C45CAE">
        <w:rPr>
          <w:sz w:val="20"/>
          <w:szCs w:val="20"/>
        </w:rPr>
        <w:t>.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YOU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CAN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RECOVER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FROM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MICROSOFT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AND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ITS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SUPPLIERS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ONLY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DIRECT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DAMAGES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UP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TO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U.S.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$5.00.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YOU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CANNOT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RECOVER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ANY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OTHER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DAMAGES,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INCLUDING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CONSEQUENTIAL,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LOST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PROFITS,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SPECIAL,</w:t>
      </w:r>
      <w:r w:rsidR="00CA6631">
        <w:rPr>
          <w:sz w:val="20"/>
          <w:szCs w:val="20"/>
        </w:rPr>
        <w:t xml:space="preserve"> </w:t>
      </w:r>
      <w:proofErr w:type="gramStart"/>
      <w:r w:rsidRPr="00C45CAE">
        <w:rPr>
          <w:sz w:val="20"/>
          <w:szCs w:val="20"/>
        </w:rPr>
        <w:t>INDIRECT</w:t>
      </w:r>
      <w:proofErr w:type="gramEnd"/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OR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INCIDENTAL</w:t>
      </w:r>
      <w:r w:rsidR="00CA6631">
        <w:rPr>
          <w:sz w:val="20"/>
          <w:szCs w:val="20"/>
        </w:rPr>
        <w:t xml:space="preserve"> </w:t>
      </w:r>
      <w:r w:rsidRPr="00C45CAE">
        <w:rPr>
          <w:sz w:val="20"/>
          <w:szCs w:val="20"/>
        </w:rPr>
        <w:t>DAMAGES.</w:t>
      </w:r>
    </w:p>
    <w:p w14:paraId="79807674" w14:textId="7B735FA5" w:rsidR="00F15EA7" w:rsidRPr="00C45CAE" w:rsidRDefault="00E47200" w:rsidP="0071730A">
      <w:pPr>
        <w:pStyle w:val="Body1"/>
        <w:widowControl w:val="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This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limitation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applies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="00C97391" w:rsidRPr="00C45CAE">
        <w:rPr>
          <w:rFonts w:eastAsia="SimSun"/>
          <w:sz w:val="20"/>
          <w:szCs w:val="20"/>
        </w:rPr>
        <w:t>(a)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anything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related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software,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services,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content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(including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code)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third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party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Internet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sites,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proofErr w:type="gramStart"/>
      <w:r w:rsidRPr="00C45CAE">
        <w:rPr>
          <w:rFonts w:eastAsia="SimSun"/>
          <w:sz w:val="20"/>
          <w:szCs w:val="20"/>
        </w:rPr>
        <w:t>third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party</w:t>
      </w:r>
      <w:proofErr w:type="gramEnd"/>
      <w:r w:rsidR="00CA6631">
        <w:rPr>
          <w:rFonts w:eastAsia="SimSun"/>
          <w:sz w:val="20"/>
          <w:szCs w:val="20"/>
        </w:rPr>
        <w:t xml:space="preserve"> </w:t>
      </w:r>
      <w:r w:rsidR="00C97391" w:rsidRPr="00C45CAE">
        <w:rPr>
          <w:rFonts w:eastAsia="SimSun"/>
          <w:sz w:val="20"/>
          <w:szCs w:val="20"/>
        </w:rPr>
        <w:t>applications</w:t>
      </w:r>
      <w:r w:rsidRPr="00C45CAE">
        <w:rPr>
          <w:rFonts w:eastAsia="SimSun"/>
          <w:sz w:val="20"/>
          <w:szCs w:val="20"/>
        </w:rPr>
        <w:t>;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and</w:t>
      </w:r>
      <w:r w:rsidR="00CA6631">
        <w:rPr>
          <w:rFonts w:eastAsia="SimSun"/>
          <w:sz w:val="20"/>
          <w:szCs w:val="20"/>
        </w:rPr>
        <w:t xml:space="preserve"> </w:t>
      </w:r>
      <w:r w:rsidR="00C97391" w:rsidRPr="00C45CAE">
        <w:rPr>
          <w:rFonts w:eastAsia="SimSun"/>
          <w:sz w:val="20"/>
          <w:szCs w:val="20"/>
        </w:rPr>
        <w:t>(b)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claims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for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breach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contract,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breach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warranty,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guarantee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condition,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strict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liability,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negligence,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other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tort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extent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permitted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applicable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law.</w:t>
      </w:r>
    </w:p>
    <w:p w14:paraId="504D3F4B" w14:textId="05B10B33" w:rsidR="00F15EA7" w:rsidRDefault="00E47200">
      <w:pPr>
        <w:widowControl w:val="0"/>
        <w:ind w:left="360"/>
        <w:rPr>
          <w:rFonts w:eastAsia="SimSun"/>
          <w:sz w:val="20"/>
          <w:szCs w:val="20"/>
        </w:rPr>
      </w:pPr>
      <w:r w:rsidRPr="00C45CAE">
        <w:rPr>
          <w:rFonts w:eastAsia="SimSun"/>
          <w:sz w:val="20"/>
          <w:szCs w:val="20"/>
        </w:rPr>
        <w:t>It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also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applies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even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Microsoft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knew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should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have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known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about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possibility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damages.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above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limitation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exclusion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may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not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apply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to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you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because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your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country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may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not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allow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the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exclusion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limitation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of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incidental,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consequential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other</w:t>
      </w:r>
      <w:r w:rsidR="00CA6631">
        <w:rPr>
          <w:rFonts w:eastAsia="SimSun"/>
          <w:sz w:val="20"/>
          <w:szCs w:val="20"/>
        </w:rPr>
        <w:t xml:space="preserve"> </w:t>
      </w:r>
      <w:r w:rsidRPr="00C45CAE">
        <w:rPr>
          <w:rFonts w:eastAsia="SimSun"/>
          <w:sz w:val="20"/>
          <w:szCs w:val="20"/>
        </w:rPr>
        <w:t>damages.</w:t>
      </w:r>
    </w:p>
    <w:p w14:paraId="740761A4" w14:textId="5A39C0AB" w:rsidR="001A0F9D" w:rsidRDefault="001A0F9D">
      <w:pPr>
        <w:widowControl w:val="0"/>
        <w:ind w:left="360"/>
        <w:rPr>
          <w:rFonts w:eastAsia="SimSun"/>
          <w:sz w:val="20"/>
          <w:szCs w:val="20"/>
        </w:rPr>
      </w:pPr>
    </w:p>
    <w:p w14:paraId="6C723369" w14:textId="4CFF4E0A" w:rsidR="001A0F9D" w:rsidRPr="007846F7" w:rsidRDefault="001A0F9D" w:rsidP="001A0F9D">
      <w:pPr>
        <w:pStyle w:val="Body1"/>
        <w:ind w:left="0"/>
      </w:pPr>
      <w:r w:rsidRPr="007846F7">
        <w:t xml:space="preserve">EULA ID: </w:t>
      </w:r>
      <w:r>
        <w:t>Cpp</w:t>
      </w:r>
      <w:r w:rsidRPr="007846F7">
        <w:t>_</w:t>
      </w:r>
      <w:r>
        <w:t>2015-</w:t>
      </w:r>
      <w:r w:rsidRPr="007846F7">
        <w:t>2022_ENU.1033</w:t>
      </w:r>
    </w:p>
    <w:p w14:paraId="74A15621" w14:textId="77777777" w:rsidR="001A0F9D" w:rsidRPr="00C45CAE" w:rsidRDefault="001A0F9D">
      <w:pPr>
        <w:widowControl w:val="0"/>
        <w:ind w:left="360"/>
        <w:rPr>
          <w:rFonts w:eastAsia="SimSun"/>
          <w:sz w:val="20"/>
          <w:szCs w:val="20"/>
        </w:rPr>
      </w:pPr>
    </w:p>
    <w:sectPr w:rsidR="001A0F9D" w:rsidRPr="00C45CAE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736C" w14:textId="77777777" w:rsidR="003F4CD7" w:rsidRDefault="003F4CD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2F5D935" w14:textId="77777777" w:rsidR="003F4CD7" w:rsidRDefault="003F4CD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EF29" w14:textId="77777777" w:rsidR="003F4CD7" w:rsidRDefault="003F4CD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E693FEB" w14:textId="77777777" w:rsidR="003F4CD7" w:rsidRDefault="003F4CD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51C57"/>
    <w:multiLevelType w:val="multilevel"/>
    <w:tmpl w:val="FCCA56D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5" w15:restartNumberingAfterBreak="0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F3A17"/>
    <w:multiLevelType w:val="hybridMultilevel"/>
    <w:tmpl w:val="6680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70403"/>
    <w:multiLevelType w:val="multilevel"/>
    <w:tmpl w:val="96104E2C"/>
    <w:lvl w:ilvl="0">
      <w:start w:val="1"/>
      <w:numFmt w:val="lowerLetter"/>
      <w:lvlText w:val="%1."/>
      <w:lvlJc w:val="left"/>
      <w:pPr>
        <w:ind w:left="717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1077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437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  <w:num w:numId="1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removeDateAndTime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7"/>
    <w:rsid w:val="0000607C"/>
    <w:rsid w:val="000206AC"/>
    <w:rsid w:val="00023C81"/>
    <w:rsid w:val="00087D93"/>
    <w:rsid w:val="00093887"/>
    <w:rsid w:val="000E462E"/>
    <w:rsid w:val="0011022C"/>
    <w:rsid w:val="001105A5"/>
    <w:rsid w:val="00132C1B"/>
    <w:rsid w:val="001A0F9D"/>
    <w:rsid w:val="001B2660"/>
    <w:rsid w:val="001C6DF6"/>
    <w:rsid w:val="002165F0"/>
    <w:rsid w:val="0021726D"/>
    <w:rsid w:val="002510AE"/>
    <w:rsid w:val="0026305F"/>
    <w:rsid w:val="00282039"/>
    <w:rsid w:val="00297A88"/>
    <w:rsid w:val="002A5E18"/>
    <w:rsid w:val="002B5432"/>
    <w:rsid w:val="002B61BD"/>
    <w:rsid w:val="002C3CD3"/>
    <w:rsid w:val="002D0C0A"/>
    <w:rsid w:val="00300B05"/>
    <w:rsid w:val="00312CDA"/>
    <w:rsid w:val="00366BD7"/>
    <w:rsid w:val="0037665A"/>
    <w:rsid w:val="003E305D"/>
    <w:rsid w:val="003F4CD7"/>
    <w:rsid w:val="00414473"/>
    <w:rsid w:val="004730C0"/>
    <w:rsid w:val="0048051A"/>
    <w:rsid w:val="00487F19"/>
    <w:rsid w:val="00490506"/>
    <w:rsid w:val="004A71FC"/>
    <w:rsid w:val="004B3C0C"/>
    <w:rsid w:val="004B40A2"/>
    <w:rsid w:val="004C2CF0"/>
    <w:rsid w:val="004F0B22"/>
    <w:rsid w:val="004F0BDD"/>
    <w:rsid w:val="004F2189"/>
    <w:rsid w:val="004F3D7E"/>
    <w:rsid w:val="004F6156"/>
    <w:rsid w:val="00506F0D"/>
    <w:rsid w:val="00535024"/>
    <w:rsid w:val="0054177A"/>
    <w:rsid w:val="0057092F"/>
    <w:rsid w:val="00585893"/>
    <w:rsid w:val="00585F9C"/>
    <w:rsid w:val="005A40AB"/>
    <w:rsid w:val="005B2A98"/>
    <w:rsid w:val="005E5224"/>
    <w:rsid w:val="005F767D"/>
    <w:rsid w:val="005F7F9A"/>
    <w:rsid w:val="00622A60"/>
    <w:rsid w:val="0066249F"/>
    <w:rsid w:val="00675AF5"/>
    <w:rsid w:val="0071730A"/>
    <w:rsid w:val="00767154"/>
    <w:rsid w:val="007869AA"/>
    <w:rsid w:val="00791D60"/>
    <w:rsid w:val="007A1DA7"/>
    <w:rsid w:val="007D41F1"/>
    <w:rsid w:val="007E618D"/>
    <w:rsid w:val="00815470"/>
    <w:rsid w:val="00843574"/>
    <w:rsid w:val="00862D38"/>
    <w:rsid w:val="00883EE6"/>
    <w:rsid w:val="00934FBE"/>
    <w:rsid w:val="0095185A"/>
    <w:rsid w:val="009536BF"/>
    <w:rsid w:val="0097287C"/>
    <w:rsid w:val="009B2EFB"/>
    <w:rsid w:val="009B6298"/>
    <w:rsid w:val="009B62BB"/>
    <w:rsid w:val="00A060BA"/>
    <w:rsid w:val="00A32BB6"/>
    <w:rsid w:val="00A333A7"/>
    <w:rsid w:val="00A37C72"/>
    <w:rsid w:val="00A44DF6"/>
    <w:rsid w:val="00A76133"/>
    <w:rsid w:val="00AA5410"/>
    <w:rsid w:val="00AA776B"/>
    <w:rsid w:val="00AC393B"/>
    <w:rsid w:val="00B23DFB"/>
    <w:rsid w:val="00B26AC3"/>
    <w:rsid w:val="00B406AF"/>
    <w:rsid w:val="00BE304A"/>
    <w:rsid w:val="00BE609E"/>
    <w:rsid w:val="00C1775A"/>
    <w:rsid w:val="00C3080D"/>
    <w:rsid w:val="00C45CAE"/>
    <w:rsid w:val="00C618CC"/>
    <w:rsid w:val="00C67C6A"/>
    <w:rsid w:val="00C75044"/>
    <w:rsid w:val="00C831EA"/>
    <w:rsid w:val="00C86CCE"/>
    <w:rsid w:val="00C86DC7"/>
    <w:rsid w:val="00C97391"/>
    <w:rsid w:val="00CA6631"/>
    <w:rsid w:val="00D1164B"/>
    <w:rsid w:val="00D44C9C"/>
    <w:rsid w:val="00D60880"/>
    <w:rsid w:val="00DC02A8"/>
    <w:rsid w:val="00E05017"/>
    <w:rsid w:val="00E26362"/>
    <w:rsid w:val="00E400F3"/>
    <w:rsid w:val="00E43AA8"/>
    <w:rsid w:val="00E47200"/>
    <w:rsid w:val="00E717BB"/>
    <w:rsid w:val="00EA6D35"/>
    <w:rsid w:val="00EF6707"/>
    <w:rsid w:val="00F15EA7"/>
    <w:rsid w:val="00F46209"/>
    <w:rsid w:val="00F61089"/>
    <w:rsid w:val="00F67171"/>
    <w:rsid w:val="00F95C24"/>
    <w:rsid w:val="00FA2358"/>
    <w:rsid w:val="00FA795B"/>
    <w:rsid w:val="00FC00A3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EF54C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before="120" w:after="120" w:line="240" w:lineRule="auto"/>
    </w:pPr>
    <w:rPr>
      <w:rFonts w:ascii="Tahoma" w:hAnsi="Tahoma" w:cs="Tahoma"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numPr>
        <w:numId w:val="12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pPr>
      <w:numPr>
        <w:ilvl w:val="1"/>
        <w:numId w:val="12"/>
      </w:numPr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12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12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12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2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2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12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sz w:val="19"/>
      <w:szCs w:val="19"/>
    </w:rPr>
  </w:style>
  <w:style w:type="paragraph" w:customStyle="1" w:styleId="Body1">
    <w:name w:val="Body 1"/>
    <w:basedOn w:val="Normal"/>
    <w:link w:val="Body1Char1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  <w:pPr>
      <w:numPr>
        <w:numId w:val="2"/>
      </w:numPr>
    </w:pPr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/>
      <w:bCs/>
    </w:rPr>
  </w:style>
  <w:style w:type="paragraph" w:customStyle="1" w:styleId="Heading1Warranty">
    <w:name w:val="Heading 1 Warranty"/>
    <w:basedOn w:val="Normal"/>
    <w:next w:val="Normal"/>
    <w:uiPriority w:val="99"/>
    <w:pPr>
      <w:numPr>
        <w:numId w:val="11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1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0"/>
      </w:numPr>
    </w:pPr>
    <w:rPr>
      <w:b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  <w:lang w:val="en-US" w:eastAsia="en-US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  <w:lang w:val="en-US" w:eastAsia="en-US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  <w:lang w:val="en-US" w:eastAsia="en-US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  <w:lang w:val="en-US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  <w:lang w:val="en-US" w:eastAsia="en-US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  <w:lang w:val="en-US" w:eastAsia="en-US" w:bidi="ar-SA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3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  <w:lang w:val="en-US" w:eastAsia="x-none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 w:val="0"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 w:val="0"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/>
      <w:bCs/>
      <w:sz w:val="20"/>
      <w:szCs w:val="20"/>
      <w:vertAlign w:val="superscript"/>
      <w:lang w:val="bg-BG" w:eastAsia="zh-CN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  <w:lang w:val="bg-BG" w:eastAsia="zh-CN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093887"/>
    <w:rPr>
      <w:rFonts w:cs="Times New Roman"/>
      <w:color w:val="2B579A"/>
      <w:shd w:val="clear" w:color="auto" w:fill="E6E6E6"/>
    </w:rPr>
  </w:style>
  <w:style w:type="character" w:customStyle="1" w:styleId="Body1Char1">
    <w:name w:val="Body 1 Char1"/>
    <w:basedOn w:val="DefaultParagraphFont"/>
    <w:link w:val="Body1"/>
    <w:uiPriority w:val="99"/>
    <w:locked/>
    <w:rsid w:val="001A0F9D"/>
    <w:rPr>
      <w:rFonts w:ascii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1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xporting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47B20837FE74EB077866C066B3583" ma:contentTypeVersion="24" ma:contentTypeDescription="Create a new document." ma:contentTypeScope="" ma:versionID="80eda9c865bd41a3e2a4d87766ccad89">
  <xsd:schema xmlns:xsd="http://www.w3.org/2001/XMLSchema" xmlns:xs="http://www.w3.org/2001/XMLSchema" xmlns:p="http://schemas.microsoft.com/office/2006/metadata/properties" xmlns:ns1="http://schemas.microsoft.com/sharepoint/v3" xmlns:ns2="347f37fa-64cd-4899-88be-f40bbdfc79ed" xmlns:ns3="b3f50ebd-ea67-4745-9ba0-ac205559ded8" targetNamespace="http://schemas.microsoft.com/office/2006/metadata/properties" ma:root="true" ma:fieldsID="ebb807552e7134db37841aa594b5ad03" ns1:_="" ns2:_="" ns3:_="">
    <xsd:import namespace="http://schemas.microsoft.com/sharepoint/v3"/>
    <xsd:import namespace="347f37fa-64cd-4899-88be-f40bbdfc79ed"/>
    <xsd:import namespace="b3f50ebd-ea67-4745-9ba0-ac205559ded8"/>
    <xsd:element name="properties">
      <xsd:complexType>
        <xsd:sequence>
          <xsd:element name="documentManagement">
            <xsd:complexType>
              <xsd:all>
                <xsd:element ref="ns2:State" minOccurs="0"/>
                <xsd:element ref="ns2:ReleaseTarget" minOccurs="0"/>
                <xsd:element ref="ns2:Owner" minOccurs="0"/>
                <xsd:element ref="ns2:EngOwner" minOccurs="0"/>
                <xsd:element ref="ns2:NeededBy" minOccurs="0"/>
                <xsd:element ref="ns2:Comme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f37fa-64cd-4899-88be-f40bbdfc79ed" elementFormDefault="qualified">
    <xsd:import namespace="http://schemas.microsoft.com/office/2006/documentManagement/types"/>
    <xsd:import namespace="http://schemas.microsoft.com/office/infopath/2007/PartnerControls"/>
    <xsd:element name="State" ma:index="1" nillable="true" ma:displayName="State" ma:description="What is the current state of the doc? Done means that the goals, customer value and high level scoping is agreed upon with the stakeholders." ma:format="Dropdown" ma:indexed="true" ma:internalName="State" ma:readOnly="false">
      <xsd:simpleType>
        <xsd:restriction base="dms:Choice">
          <xsd:enumeration value="Not Started"/>
          <xsd:enumeration value="Draft"/>
          <xsd:enumeration value="Ready for Review"/>
          <xsd:enumeration value="Done"/>
        </xsd:restriction>
      </xsd:simpleType>
    </xsd:element>
    <xsd:element name="ReleaseTarget" ma:index="3" nillable="true" ma:displayName="Release Target" ma:format="Dropdown" ma:internalName="ReleaseTarget" ma:readOnly="false">
      <xsd:simpleType>
        <xsd:restriction base="dms:Choice">
          <xsd:enumeration value="17.0"/>
          <xsd:enumeration value="17.1"/>
          <xsd:enumeration value="17.2"/>
          <xsd:enumeration value="Futre 17"/>
        </xsd:restriction>
      </xsd:simpleType>
    </xsd:element>
    <xsd:element name="Owner" ma:index="4" nillable="true" ma:displayName="PM Owner" ma:format="Dropdown" ma:list="UserInfo" ma:SharePointGroup="0" ma:internalName="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gOwner" ma:index="5" nillable="true" ma:displayName="Eng Owner" ma:description="Engineering Owner" ma:format="Dropdown" ma:list="UserInfo" ma:SharePointGroup="0" ma:internalName="Eng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ededBy" ma:index="6" nillable="true" ma:displayName="Needed By" ma:description="When is 'sign-off' needed or targeted on the scope and goals for the feature area? " ma:format="Dropdown" ma:indexed="true" ma:internalName="NeededBy" ma:readOnly="false">
      <xsd:simpleType>
        <xsd:union memberTypes="dms:Text">
          <xsd:simpleType>
            <xsd:restriction base="dms:Choice">
              <xsd:enumeration value="March"/>
              <xsd:enumeration value="April"/>
              <xsd:enumeration value="May"/>
              <xsd:enumeration value="June"/>
              <xsd:enumeration value="July"/>
            </xsd:restriction>
          </xsd:simpleType>
        </xsd:union>
      </xsd:simpleType>
    </xsd:element>
    <xsd:element name="Comments" ma:index="7" nillable="true" ma:displayName="Comments" ma:format="Dropdown" ma:internalName="Comment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1" nillable="true" ma:displayName="Length (seconds)" ma:hidden="true" ma:internalName="MediaLengthInSeconds" ma:readOnly="true">
      <xsd:simpleType>
        <xsd:restriction base="dms:Unknown"/>
      </xsd:simpleType>
    </xsd:element>
    <xsd:element name="MediaServiceAutoTags" ma:index="22" nillable="true" ma:displayName="Tags" ma:hidden="true" ma:internalName="MediaServiceAutoTags" ma:readOnly="true">
      <xsd:simpleType>
        <xsd:restriction base="dms:Text"/>
      </xsd:simpleType>
    </xsd:element>
    <xsd:element name="MediaServiceOCR" ma:index="2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50ebd-ea67-4745-9ba0-ac205559de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347f37fa-64cd-4899-88be-f40bbdfc79ed">
      <UserInfo>
        <DisplayName/>
        <AccountId xsi:nil="true"/>
        <AccountType/>
      </UserInfo>
    </Owner>
    <_ip_UnifiedCompliancePolicyUIAction xmlns="http://schemas.microsoft.com/sharepoint/v3" xsi:nil="true"/>
    <EngOwner xmlns="347f37fa-64cd-4899-88be-f40bbdfc79ed">
      <UserInfo>
        <DisplayName/>
        <AccountId xsi:nil="true"/>
        <AccountType/>
      </UserInfo>
    </EngOwner>
    <_ip_UnifiedCompliancePolicyProperties xmlns="http://schemas.microsoft.com/sharepoint/v3" xsi:nil="true"/>
    <State xmlns="347f37fa-64cd-4899-88be-f40bbdfc79ed" xsi:nil="true"/>
    <Comments xmlns="347f37fa-64cd-4899-88be-f40bbdfc79ed" xsi:nil="true"/>
    <ReleaseTarget xmlns="347f37fa-64cd-4899-88be-f40bbdfc79ed" xsi:nil="true"/>
    <NeededBy xmlns="347f37fa-64cd-4899-88be-f40bbdfc79ed" xsi:nil="true"/>
  </documentManagement>
</p:properties>
</file>

<file path=customXml/itemProps1.xml><?xml version="1.0" encoding="utf-8"?>
<ds:datastoreItem xmlns:ds="http://schemas.openxmlformats.org/officeDocument/2006/customXml" ds:itemID="{96DD2DD5-8A4C-4631-88B4-F89513FFB6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72D69-5AC9-49C6-86B1-1C9F61D015F5}"/>
</file>

<file path=customXml/itemProps3.xml><?xml version="1.0" encoding="utf-8"?>
<ds:datastoreItem xmlns:ds="http://schemas.openxmlformats.org/officeDocument/2006/customXml" ds:itemID="{42D3B7C2-37FA-4FD8-B68A-7CEBB7FA6A3F}"/>
</file>

<file path=customXml/itemProps4.xml><?xml version="1.0" encoding="utf-8"?>
<ds:datastoreItem xmlns:ds="http://schemas.openxmlformats.org/officeDocument/2006/customXml" ds:itemID="{2CE40317-6254-42AC-8B93-D3631BE79C3E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2021-07-17T01:58:00Z</dcterms:created>
  <dcterms:modified xsi:type="dcterms:W3CDTF">2021-09-27T22:04:00Z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0x0101001ED47B20837FE74EB077866C066B3583</vt:lpwstr>
  </property>
</Properties>
</file>